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7B5FC" w14:textId="140F9BBF" w:rsidR="00E70CBE" w:rsidRPr="009924A2" w:rsidRDefault="00E70CBE" w:rsidP="000C2EA0">
      <w:pPr>
        <w:spacing w:after="0" w:line="360" w:lineRule="auto"/>
        <w:jc w:val="center"/>
        <w:rPr>
          <w:rFonts w:ascii="Times New Roman" w:hAnsi="Times New Roman" w:cs="Times New Roman"/>
          <w:b/>
          <w:sz w:val="24"/>
          <w:szCs w:val="24"/>
        </w:rPr>
      </w:pPr>
      <w:r w:rsidRPr="009924A2">
        <w:rPr>
          <w:rFonts w:ascii="Times New Roman" w:hAnsi="Times New Roman" w:cs="Times New Roman"/>
          <w:b/>
          <w:sz w:val="24"/>
          <w:szCs w:val="24"/>
        </w:rPr>
        <w:t>NEGRITUDE COMO FOCO PARA INTERVE</w:t>
      </w:r>
      <w:r w:rsidR="00001C65" w:rsidRPr="009924A2">
        <w:rPr>
          <w:rFonts w:ascii="Times New Roman" w:hAnsi="Times New Roman" w:cs="Times New Roman"/>
          <w:b/>
          <w:sz w:val="24"/>
          <w:szCs w:val="24"/>
        </w:rPr>
        <w:t>NÇÕES ARTÍSTICAS E TERAPÊUTICAS</w:t>
      </w:r>
    </w:p>
    <w:p w14:paraId="43C1627C" w14:textId="77777777" w:rsidR="00AD54AF" w:rsidRPr="009924A2" w:rsidRDefault="00AD54AF" w:rsidP="000C2EA0">
      <w:pPr>
        <w:tabs>
          <w:tab w:val="left" w:pos="2700"/>
        </w:tabs>
        <w:spacing w:after="0" w:line="360" w:lineRule="auto"/>
        <w:jc w:val="center"/>
        <w:rPr>
          <w:rFonts w:ascii="Times New Roman" w:hAnsi="Times New Roman" w:cs="Times New Roman"/>
          <w:b/>
          <w:sz w:val="24"/>
          <w:szCs w:val="24"/>
        </w:rPr>
      </w:pPr>
      <w:bookmarkStart w:id="0" w:name="_GoBack"/>
      <w:bookmarkEnd w:id="0"/>
    </w:p>
    <w:p w14:paraId="6CEC03DD" w14:textId="77777777" w:rsidR="00E70CBE" w:rsidRPr="009924A2" w:rsidRDefault="008E08D2" w:rsidP="000C2EA0">
      <w:pPr>
        <w:tabs>
          <w:tab w:val="left" w:pos="2700"/>
        </w:tabs>
        <w:spacing w:after="0" w:line="360" w:lineRule="auto"/>
        <w:jc w:val="center"/>
        <w:rPr>
          <w:rFonts w:ascii="Times New Roman" w:hAnsi="Times New Roman" w:cs="Times New Roman"/>
          <w:b/>
          <w:sz w:val="24"/>
          <w:szCs w:val="24"/>
        </w:rPr>
      </w:pPr>
      <w:r w:rsidRPr="009924A2">
        <w:rPr>
          <w:rFonts w:ascii="Times New Roman" w:hAnsi="Times New Roman" w:cs="Times New Roman"/>
          <w:b/>
          <w:sz w:val="24"/>
          <w:szCs w:val="24"/>
        </w:rPr>
        <w:t>RESUMO</w:t>
      </w:r>
    </w:p>
    <w:p w14:paraId="295D8495" w14:textId="34E7ACB6" w:rsidR="004413E5" w:rsidRPr="009924A2" w:rsidRDefault="002022C4" w:rsidP="009924A2">
      <w:pPr>
        <w:tabs>
          <w:tab w:val="left" w:pos="2700"/>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t-BR"/>
        </w:rPr>
        <w:t>Este</w:t>
      </w:r>
      <w:r w:rsidR="008C2FD9" w:rsidRPr="009924A2">
        <w:rPr>
          <w:rFonts w:ascii="Times New Roman" w:eastAsia="Times New Roman" w:hAnsi="Times New Roman" w:cs="Times New Roman"/>
          <w:sz w:val="24"/>
          <w:szCs w:val="24"/>
          <w:lang w:eastAsia="pt-BR"/>
        </w:rPr>
        <w:t xml:space="preserve"> texto parte da experiência </w:t>
      </w:r>
      <w:r>
        <w:rPr>
          <w:rFonts w:ascii="Times New Roman" w:eastAsia="Times New Roman" w:hAnsi="Times New Roman" w:cs="Times New Roman"/>
          <w:sz w:val="24"/>
          <w:szCs w:val="24"/>
          <w:lang w:eastAsia="pt-BR"/>
        </w:rPr>
        <w:t xml:space="preserve">do projeto </w:t>
      </w:r>
      <w:r w:rsidR="008E08D2" w:rsidRPr="009924A2">
        <w:rPr>
          <w:rFonts w:ascii="Times New Roman" w:eastAsia="Times New Roman" w:hAnsi="Times New Roman" w:cs="Times New Roman"/>
          <w:sz w:val="24"/>
          <w:szCs w:val="24"/>
          <w:lang w:eastAsia="pt-BR"/>
        </w:rPr>
        <w:t>L</w:t>
      </w:r>
      <w:r w:rsidR="00566A26" w:rsidRPr="009924A2">
        <w:rPr>
          <w:rFonts w:ascii="Times New Roman" w:eastAsia="Times New Roman" w:hAnsi="Times New Roman" w:cs="Times New Roman"/>
          <w:sz w:val="24"/>
          <w:szCs w:val="24"/>
          <w:lang w:eastAsia="pt-BR"/>
        </w:rPr>
        <w:t>’</w:t>
      </w:r>
      <w:r w:rsidR="008E08D2" w:rsidRPr="009924A2">
        <w:rPr>
          <w:rFonts w:ascii="Times New Roman" w:eastAsia="Times New Roman" w:hAnsi="Times New Roman" w:cs="Times New Roman"/>
          <w:sz w:val="24"/>
          <w:szCs w:val="24"/>
          <w:lang w:eastAsia="pt-BR"/>
        </w:rPr>
        <w:t>ABRI no B</w:t>
      </w:r>
      <w:r w:rsidR="008C2FD9" w:rsidRPr="009924A2">
        <w:rPr>
          <w:rFonts w:ascii="Times New Roman" w:eastAsia="Times New Roman" w:hAnsi="Times New Roman" w:cs="Times New Roman"/>
          <w:sz w:val="24"/>
          <w:szCs w:val="24"/>
          <w:lang w:eastAsia="pt-BR"/>
        </w:rPr>
        <w:t xml:space="preserve">osque: Intervenções Artísticas”, </w:t>
      </w:r>
      <w:r w:rsidR="008E08D2" w:rsidRPr="009924A2">
        <w:rPr>
          <w:rFonts w:ascii="Times New Roman" w:eastAsia="Times New Roman" w:hAnsi="Times New Roman" w:cs="Times New Roman"/>
          <w:sz w:val="24"/>
          <w:szCs w:val="24"/>
          <w:lang w:eastAsia="pt-BR"/>
        </w:rPr>
        <w:t>associado ao Laboratório de Relações Interpessoais (L’ABRI)</w:t>
      </w:r>
      <w:r w:rsidR="008C2FD9" w:rsidRPr="009924A2">
        <w:rPr>
          <w:rFonts w:ascii="Times New Roman" w:eastAsia="Times New Roman" w:hAnsi="Times New Roman" w:cs="Times New Roman"/>
          <w:sz w:val="24"/>
          <w:szCs w:val="24"/>
          <w:lang w:eastAsia="pt-BR"/>
        </w:rPr>
        <w:t>,</w:t>
      </w:r>
      <w:r w:rsidR="008E08D2" w:rsidRPr="009924A2">
        <w:rPr>
          <w:rFonts w:ascii="Times New Roman" w:eastAsia="Times New Roman" w:hAnsi="Times New Roman" w:cs="Times New Roman"/>
          <w:sz w:val="24"/>
          <w:szCs w:val="24"/>
          <w:lang w:eastAsia="pt-BR"/>
        </w:rPr>
        <w:t xml:space="preserve"> do curso de Psicologia da Universidade Federal do Ceará (UFC). </w:t>
      </w:r>
      <w:r w:rsidR="008E08D2" w:rsidRPr="009924A2">
        <w:rPr>
          <w:rFonts w:ascii="Times New Roman" w:eastAsia="Times New Roman" w:hAnsi="Times New Roman" w:cs="Times New Roman"/>
          <w:bCs/>
          <w:sz w:val="24"/>
          <w:szCs w:val="24"/>
          <w:lang w:eastAsia="pt-BR"/>
        </w:rPr>
        <w:t>No semestre 2017.1</w:t>
      </w:r>
      <w:r w:rsidR="008E08D2" w:rsidRPr="009924A2">
        <w:rPr>
          <w:rFonts w:ascii="Times New Roman" w:eastAsia="Times New Roman" w:hAnsi="Times New Roman" w:cs="Times New Roman"/>
          <w:sz w:val="24"/>
          <w:szCs w:val="24"/>
          <w:lang w:eastAsia="pt-BR"/>
        </w:rPr>
        <w:t>, o projeto guiou-se pela temática “Negritude e Protagonismo Negro”, promovendo atividades, como:</w:t>
      </w:r>
      <w:r w:rsidR="00EE7ADD" w:rsidRPr="009924A2">
        <w:rPr>
          <w:rFonts w:ascii="Times New Roman" w:eastAsia="Times New Roman" w:hAnsi="Times New Roman" w:cs="Times New Roman"/>
          <w:sz w:val="24"/>
          <w:szCs w:val="24"/>
          <w:lang w:eastAsia="pt-BR"/>
        </w:rPr>
        <w:t xml:space="preserve"> rodas de conversa, cinedebates e</w:t>
      </w:r>
      <w:r w:rsidR="008E08D2" w:rsidRPr="009924A2">
        <w:rPr>
          <w:rFonts w:ascii="Times New Roman" w:eastAsia="Times New Roman" w:hAnsi="Times New Roman" w:cs="Times New Roman"/>
          <w:sz w:val="24"/>
          <w:szCs w:val="24"/>
          <w:lang w:eastAsia="pt-BR"/>
        </w:rPr>
        <w:t xml:space="preserve"> oficinas na universidade</w:t>
      </w:r>
      <w:r w:rsidR="00822423" w:rsidRPr="009924A2">
        <w:rPr>
          <w:rFonts w:ascii="Times New Roman" w:eastAsia="Times New Roman" w:hAnsi="Times New Roman" w:cs="Times New Roman"/>
          <w:sz w:val="24"/>
          <w:szCs w:val="24"/>
          <w:lang w:eastAsia="pt-BR"/>
        </w:rPr>
        <w:t>.</w:t>
      </w:r>
      <w:r w:rsidR="008E08D2" w:rsidRPr="009924A2">
        <w:rPr>
          <w:rFonts w:ascii="Times New Roman" w:eastAsia="Times New Roman" w:hAnsi="Times New Roman" w:cs="Times New Roman"/>
          <w:sz w:val="24"/>
          <w:szCs w:val="24"/>
          <w:lang w:eastAsia="pt-BR"/>
        </w:rPr>
        <w:t xml:space="preserve"> O planejamento das ações </w:t>
      </w:r>
      <w:r w:rsidR="008C2FD9" w:rsidRPr="009924A2">
        <w:rPr>
          <w:rFonts w:ascii="Times New Roman" w:eastAsia="Times New Roman" w:hAnsi="Times New Roman" w:cs="Times New Roman"/>
          <w:sz w:val="24"/>
          <w:szCs w:val="24"/>
          <w:lang w:eastAsia="pt-BR"/>
        </w:rPr>
        <w:t xml:space="preserve">seguiu </w:t>
      </w:r>
      <w:r w:rsidR="00D44F2C">
        <w:rPr>
          <w:rFonts w:ascii="Times New Roman" w:eastAsia="Times New Roman" w:hAnsi="Times New Roman" w:cs="Times New Roman"/>
          <w:sz w:val="24"/>
          <w:szCs w:val="24"/>
          <w:lang w:eastAsia="pt-BR"/>
        </w:rPr>
        <w:t>a</w:t>
      </w:r>
      <w:r w:rsidR="008C2FD9" w:rsidRPr="009924A2">
        <w:rPr>
          <w:rFonts w:ascii="Times New Roman" w:eastAsia="Times New Roman" w:hAnsi="Times New Roman" w:cs="Times New Roman"/>
          <w:sz w:val="24"/>
          <w:szCs w:val="24"/>
          <w:lang w:eastAsia="pt-BR"/>
        </w:rPr>
        <w:t xml:space="preserve"> </w:t>
      </w:r>
      <w:r w:rsidR="008E08D2" w:rsidRPr="009924A2">
        <w:rPr>
          <w:rFonts w:ascii="Times New Roman" w:eastAsia="Times New Roman" w:hAnsi="Times New Roman" w:cs="Times New Roman"/>
          <w:sz w:val="24"/>
          <w:szCs w:val="24"/>
          <w:lang w:eastAsia="pt-BR"/>
        </w:rPr>
        <w:t xml:space="preserve">Matriz de Identidade, </w:t>
      </w:r>
      <w:r w:rsidR="00D44F2C">
        <w:rPr>
          <w:rFonts w:ascii="Times New Roman" w:eastAsia="Times New Roman" w:hAnsi="Times New Roman" w:cs="Times New Roman"/>
          <w:sz w:val="24"/>
          <w:szCs w:val="24"/>
          <w:lang w:eastAsia="pt-BR"/>
        </w:rPr>
        <w:t>conceito-chave</w:t>
      </w:r>
      <w:r w:rsidR="008C2FD9" w:rsidRPr="009924A2">
        <w:rPr>
          <w:rFonts w:ascii="Times New Roman" w:eastAsia="Times New Roman" w:hAnsi="Times New Roman" w:cs="Times New Roman"/>
          <w:sz w:val="24"/>
          <w:szCs w:val="24"/>
          <w:lang w:eastAsia="pt-BR"/>
        </w:rPr>
        <w:t xml:space="preserve"> do Psicodrama </w:t>
      </w:r>
      <w:r w:rsidR="00D44F2C">
        <w:rPr>
          <w:rFonts w:ascii="Times New Roman" w:eastAsia="Times New Roman" w:hAnsi="Times New Roman" w:cs="Times New Roman"/>
          <w:sz w:val="24"/>
          <w:szCs w:val="24"/>
          <w:lang w:eastAsia="pt-BR"/>
        </w:rPr>
        <w:t>de Moreno</w:t>
      </w:r>
      <w:r w:rsidR="008C2FD9" w:rsidRPr="009924A2">
        <w:rPr>
          <w:rFonts w:ascii="Times New Roman" w:eastAsia="Times New Roman" w:hAnsi="Times New Roman" w:cs="Times New Roman"/>
          <w:sz w:val="24"/>
          <w:szCs w:val="24"/>
          <w:lang w:eastAsia="pt-BR"/>
        </w:rPr>
        <w:t xml:space="preserve">, que discute </w:t>
      </w:r>
      <w:r w:rsidR="008E08D2" w:rsidRPr="009924A2">
        <w:rPr>
          <w:rFonts w:ascii="Times New Roman" w:eastAsia="Times New Roman" w:hAnsi="Times New Roman" w:cs="Times New Roman"/>
          <w:sz w:val="24"/>
          <w:szCs w:val="24"/>
          <w:lang w:eastAsia="pt-BR"/>
        </w:rPr>
        <w:t>o processo</w:t>
      </w:r>
      <w:r w:rsidR="00D44F2C">
        <w:rPr>
          <w:rFonts w:ascii="Times New Roman" w:eastAsia="Times New Roman" w:hAnsi="Times New Roman" w:cs="Times New Roman"/>
          <w:sz w:val="24"/>
          <w:szCs w:val="24"/>
          <w:lang w:eastAsia="pt-BR"/>
        </w:rPr>
        <w:t xml:space="preserve"> relacional</w:t>
      </w:r>
      <w:r w:rsidR="008E08D2" w:rsidRPr="009924A2">
        <w:rPr>
          <w:rFonts w:ascii="Times New Roman" w:eastAsia="Times New Roman" w:hAnsi="Times New Roman" w:cs="Times New Roman"/>
          <w:sz w:val="24"/>
          <w:szCs w:val="24"/>
          <w:lang w:eastAsia="pt-BR"/>
        </w:rPr>
        <w:t xml:space="preserve"> de construção da identidade</w:t>
      </w:r>
      <w:r w:rsidR="00D836B9">
        <w:rPr>
          <w:rFonts w:ascii="Times New Roman" w:eastAsia="Times New Roman" w:hAnsi="Times New Roman" w:cs="Times New Roman"/>
          <w:sz w:val="24"/>
          <w:szCs w:val="24"/>
          <w:lang w:eastAsia="pt-BR"/>
        </w:rPr>
        <w:t xml:space="preserve"> através</w:t>
      </w:r>
      <w:r w:rsidR="004413E5" w:rsidRPr="009924A2">
        <w:rPr>
          <w:rFonts w:ascii="Times New Roman" w:eastAsia="Times New Roman" w:hAnsi="Times New Roman" w:cs="Times New Roman"/>
          <w:sz w:val="24"/>
          <w:szCs w:val="24"/>
          <w:lang w:eastAsia="pt-BR"/>
        </w:rPr>
        <w:t xml:space="preserve"> </w:t>
      </w:r>
      <w:r w:rsidR="00D836B9">
        <w:rPr>
          <w:rFonts w:ascii="Times New Roman" w:eastAsia="Times New Roman" w:hAnsi="Times New Roman" w:cs="Times New Roman"/>
          <w:sz w:val="24"/>
          <w:szCs w:val="24"/>
          <w:lang w:eastAsia="pt-BR"/>
        </w:rPr>
        <w:t>d</w:t>
      </w:r>
      <w:r w:rsidR="00605592" w:rsidRPr="009924A2">
        <w:rPr>
          <w:rFonts w:ascii="Times New Roman" w:eastAsia="Times New Roman" w:hAnsi="Times New Roman" w:cs="Times New Roman"/>
          <w:sz w:val="24"/>
          <w:szCs w:val="24"/>
          <w:lang w:eastAsia="pt-BR"/>
        </w:rPr>
        <w:t xml:space="preserve">o </w:t>
      </w:r>
      <w:r w:rsidR="004413E5" w:rsidRPr="009924A2">
        <w:rPr>
          <w:rFonts w:ascii="Times New Roman" w:eastAsia="Times New Roman" w:hAnsi="Times New Roman" w:cs="Times New Roman"/>
          <w:sz w:val="24"/>
          <w:szCs w:val="24"/>
          <w:lang w:eastAsia="pt-BR"/>
        </w:rPr>
        <w:t xml:space="preserve">reconhecimento </w:t>
      </w:r>
      <w:r w:rsidR="008C2FD9" w:rsidRPr="009924A2">
        <w:rPr>
          <w:rFonts w:ascii="Times New Roman" w:eastAsia="Times New Roman" w:hAnsi="Times New Roman" w:cs="Times New Roman"/>
          <w:sz w:val="24"/>
          <w:szCs w:val="24"/>
          <w:lang w:eastAsia="pt-BR"/>
        </w:rPr>
        <w:t>de si</w:t>
      </w:r>
      <w:r w:rsidR="00605592" w:rsidRPr="009924A2">
        <w:rPr>
          <w:rFonts w:ascii="Times New Roman" w:eastAsia="Times New Roman" w:hAnsi="Times New Roman" w:cs="Times New Roman"/>
          <w:sz w:val="24"/>
          <w:szCs w:val="24"/>
          <w:lang w:eastAsia="pt-BR"/>
        </w:rPr>
        <w:t xml:space="preserve"> próprio como protagonista</w:t>
      </w:r>
      <w:r w:rsidR="008C2FD9" w:rsidRPr="009924A2">
        <w:rPr>
          <w:rFonts w:ascii="Times New Roman" w:eastAsia="Times New Roman" w:hAnsi="Times New Roman" w:cs="Times New Roman"/>
          <w:sz w:val="24"/>
          <w:szCs w:val="24"/>
          <w:lang w:eastAsia="pt-BR"/>
        </w:rPr>
        <w:t xml:space="preserve">, do </w:t>
      </w:r>
      <w:r w:rsidR="00605592" w:rsidRPr="009924A2">
        <w:rPr>
          <w:rFonts w:ascii="Times New Roman" w:eastAsia="Times New Roman" w:hAnsi="Times New Roman" w:cs="Times New Roman"/>
          <w:sz w:val="24"/>
          <w:szCs w:val="24"/>
          <w:lang w:eastAsia="pt-BR"/>
        </w:rPr>
        <w:t>outro</w:t>
      </w:r>
      <w:r>
        <w:rPr>
          <w:rFonts w:ascii="Times New Roman" w:eastAsia="Times New Roman" w:hAnsi="Times New Roman" w:cs="Times New Roman"/>
          <w:sz w:val="24"/>
          <w:szCs w:val="24"/>
          <w:lang w:eastAsia="pt-BR"/>
        </w:rPr>
        <w:t xml:space="preserve"> também como</w:t>
      </w:r>
      <w:r w:rsidR="00605592" w:rsidRPr="009924A2">
        <w:rPr>
          <w:rFonts w:ascii="Times New Roman" w:eastAsia="Times New Roman" w:hAnsi="Times New Roman" w:cs="Times New Roman"/>
          <w:sz w:val="24"/>
          <w:szCs w:val="24"/>
          <w:lang w:eastAsia="pt-BR"/>
        </w:rPr>
        <w:t xml:space="preserve"> protagonista e da interação </w:t>
      </w:r>
      <w:r>
        <w:rPr>
          <w:rFonts w:ascii="Times New Roman" w:eastAsia="Times New Roman" w:hAnsi="Times New Roman" w:cs="Times New Roman"/>
          <w:sz w:val="24"/>
          <w:szCs w:val="24"/>
          <w:lang w:eastAsia="pt-BR"/>
        </w:rPr>
        <w:t>de</w:t>
      </w:r>
      <w:r w:rsidR="00605592" w:rsidRPr="009924A2">
        <w:rPr>
          <w:rFonts w:ascii="Times New Roman" w:eastAsia="Times New Roman" w:hAnsi="Times New Roman" w:cs="Times New Roman"/>
          <w:sz w:val="24"/>
          <w:szCs w:val="24"/>
          <w:lang w:eastAsia="pt-BR"/>
        </w:rPr>
        <w:t xml:space="preserve"> complementaridade entre </w:t>
      </w:r>
      <w:r w:rsidR="00D44F2C">
        <w:rPr>
          <w:rFonts w:ascii="Times New Roman" w:eastAsia="Times New Roman" w:hAnsi="Times New Roman" w:cs="Times New Roman"/>
          <w:sz w:val="24"/>
          <w:szCs w:val="24"/>
          <w:lang w:eastAsia="pt-BR"/>
        </w:rPr>
        <w:t xml:space="preserve">estes – </w:t>
      </w:r>
      <w:r w:rsidR="008C2FD9" w:rsidRPr="009924A2">
        <w:rPr>
          <w:rFonts w:ascii="Times New Roman" w:eastAsia="Times New Roman" w:hAnsi="Times New Roman" w:cs="Times New Roman"/>
          <w:sz w:val="24"/>
          <w:szCs w:val="24"/>
          <w:lang w:eastAsia="pt-BR"/>
        </w:rPr>
        <w:t xml:space="preserve">condição </w:t>
      </w:r>
      <w:r w:rsidR="004413E5" w:rsidRPr="009924A2">
        <w:rPr>
          <w:rFonts w:ascii="Times New Roman" w:eastAsia="Times New Roman" w:hAnsi="Times New Roman" w:cs="Times New Roman"/>
          <w:sz w:val="24"/>
          <w:szCs w:val="24"/>
          <w:lang w:eastAsia="pt-BR"/>
        </w:rPr>
        <w:t xml:space="preserve">essencial </w:t>
      </w:r>
      <w:r w:rsidR="008C2FD9" w:rsidRPr="009924A2">
        <w:rPr>
          <w:rFonts w:ascii="Times New Roman" w:eastAsia="Times New Roman" w:hAnsi="Times New Roman" w:cs="Times New Roman"/>
          <w:sz w:val="24"/>
          <w:szCs w:val="24"/>
          <w:lang w:eastAsia="pt-BR"/>
        </w:rPr>
        <w:t xml:space="preserve">para a </w:t>
      </w:r>
      <w:r w:rsidR="004413E5" w:rsidRPr="009924A2">
        <w:rPr>
          <w:rFonts w:ascii="Times New Roman" w:eastAsia="Times New Roman" w:hAnsi="Times New Roman" w:cs="Times New Roman"/>
          <w:sz w:val="24"/>
          <w:szCs w:val="24"/>
          <w:lang w:eastAsia="pt-BR"/>
        </w:rPr>
        <w:t>saúde do sujeito</w:t>
      </w:r>
      <w:r w:rsidR="00C673C1" w:rsidRPr="009924A2">
        <w:rPr>
          <w:rFonts w:ascii="Times New Roman" w:eastAsia="Times New Roman" w:hAnsi="Times New Roman" w:cs="Times New Roman"/>
          <w:sz w:val="24"/>
          <w:szCs w:val="24"/>
          <w:lang w:eastAsia="pt-BR"/>
        </w:rPr>
        <w:t xml:space="preserve">. </w:t>
      </w:r>
      <w:r w:rsidR="00F50FAE">
        <w:rPr>
          <w:rFonts w:ascii="Times New Roman" w:eastAsia="Times New Roman" w:hAnsi="Times New Roman" w:cs="Times New Roman"/>
          <w:sz w:val="24"/>
          <w:szCs w:val="24"/>
          <w:lang w:eastAsia="pt-BR"/>
        </w:rPr>
        <w:t>As intervenções artísticas</w:t>
      </w:r>
      <w:r w:rsidR="00D44F2C">
        <w:rPr>
          <w:rFonts w:ascii="Times New Roman" w:eastAsia="Times New Roman" w:hAnsi="Times New Roman" w:cs="Times New Roman"/>
          <w:sz w:val="24"/>
          <w:szCs w:val="24"/>
          <w:lang w:eastAsia="pt-BR"/>
        </w:rPr>
        <w:t xml:space="preserve"> </w:t>
      </w:r>
      <w:r w:rsidR="00F50FAE">
        <w:rPr>
          <w:rFonts w:ascii="Times New Roman" w:eastAsia="Times New Roman" w:hAnsi="Times New Roman" w:cs="Times New Roman"/>
          <w:sz w:val="24"/>
          <w:szCs w:val="24"/>
          <w:lang w:eastAsia="pt-BR"/>
        </w:rPr>
        <w:t>permitiram</w:t>
      </w:r>
      <w:r w:rsidR="00605592" w:rsidRPr="009924A2">
        <w:rPr>
          <w:rFonts w:ascii="Times New Roman" w:eastAsia="Times New Roman" w:hAnsi="Times New Roman" w:cs="Times New Roman"/>
          <w:sz w:val="24"/>
          <w:szCs w:val="24"/>
          <w:lang w:eastAsia="pt-BR"/>
        </w:rPr>
        <w:t xml:space="preserve"> </w:t>
      </w:r>
      <w:r w:rsidR="008E08D2" w:rsidRPr="009924A2">
        <w:rPr>
          <w:rFonts w:ascii="Times New Roman" w:eastAsia="Times New Roman" w:hAnsi="Times New Roman" w:cs="Times New Roman"/>
          <w:sz w:val="24"/>
          <w:szCs w:val="24"/>
          <w:lang w:eastAsia="pt-BR"/>
        </w:rPr>
        <w:t>registro das falas espontâneas dos participantes</w:t>
      </w:r>
      <w:r w:rsidR="00605592" w:rsidRPr="009924A2">
        <w:rPr>
          <w:rFonts w:ascii="Times New Roman" w:eastAsia="Times New Roman" w:hAnsi="Times New Roman" w:cs="Times New Roman"/>
          <w:sz w:val="24"/>
          <w:szCs w:val="24"/>
          <w:lang w:eastAsia="pt-BR"/>
        </w:rPr>
        <w:t xml:space="preserve">, </w:t>
      </w:r>
      <w:r w:rsidR="00625B38" w:rsidRPr="009924A2">
        <w:rPr>
          <w:rFonts w:ascii="Times New Roman" w:eastAsia="Times New Roman" w:hAnsi="Times New Roman" w:cs="Times New Roman"/>
          <w:sz w:val="24"/>
          <w:szCs w:val="24"/>
          <w:lang w:eastAsia="pt-BR"/>
        </w:rPr>
        <w:t>observando-se a recorrência</w:t>
      </w:r>
      <w:r w:rsidR="00605592" w:rsidRPr="009924A2">
        <w:rPr>
          <w:rFonts w:ascii="Times New Roman" w:eastAsia="Times New Roman" w:hAnsi="Times New Roman" w:cs="Times New Roman"/>
          <w:sz w:val="24"/>
          <w:szCs w:val="24"/>
          <w:lang w:eastAsia="pt-BR"/>
        </w:rPr>
        <w:t xml:space="preserve"> dos </w:t>
      </w:r>
      <w:r w:rsidR="00F50FAE">
        <w:rPr>
          <w:rFonts w:ascii="Times New Roman" w:eastAsia="Times New Roman" w:hAnsi="Times New Roman" w:cs="Times New Roman"/>
          <w:sz w:val="24"/>
          <w:szCs w:val="24"/>
          <w:lang w:eastAsia="pt-BR"/>
        </w:rPr>
        <w:t xml:space="preserve">seguintes </w:t>
      </w:r>
      <w:r w:rsidR="00605592" w:rsidRPr="009924A2">
        <w:rPr>
          <w:rFonts w:ascii="Times New Roman" w:eastAsia="Times New Roman" w:hAnsi="Times New Roman" w:cs="Times New Roman"/>
          <w:sz w:val="24"/>
          <w:szCs w:val="24"/>
          <w:lang w:eastAsia="pt-BR"/>
        </w:rPr>
        <w:t>conjuntos temáticos</w:t>
      </w:r>
      <w:r w:rsidR="00E26CAE" w:rsidRPr="009924A2">
        <w:rPr>
          <w:rFonts w:ascii="Times New Roman" w:eastAsia="Times New Roman" w:hAnsi="Times New Roman" w:cs="Times New Roman"/>
          <w:sz w:val="24"/>
          <w:szCs w:val="24"/>
          <w:lang w:eastAsia="pt-BR"/>
        </w:rPr>
        <w:t>:</w:t>
      </w:r>
      <w:r w:rsidR="008E08D2" w:rsidRPr="009924A2">
        <w:rPr>
          <w:rFonts w:ascii="Times New Roman" w:eastAsia="Times New Roman" w:hAnsi="Times New Roman" w:cs="Times New Roman"/>
          <w:sz w:val="24"/>
          <w:szCs w:val="24"/>
          <w:lang w:eastAsia="pt-BR"/>
        </w:rPr>
        <w:t xml:space="preserve"> “infância</w:t>
      </w:r>
      <w:r w:rsidR="00F50FAE">
        <w:rPr>
          <w:rFonts w:ascii="Times New Roman" w:eastAsia="Times New Roman" w:hAnsi="Times New Roman" w:cs="Times New Roman"/>
          <w:sz w:val="24"/>
          <w:szCs w:val="24"/>
          <w:lang w:eastAsia="pt-BR"/>
        </w:rPr>
        <w:t>, racismo</w:t>
      </w:r>
      <w:r w:rsidR="008E08D2" w:rsidRPr="009924A2">
        <w:rPr>
          <w:rFonts w:ascii="Times New Roman" w:eastAsia="Times New Roman" w:hAnsi="Times New Roman" w:cs="Times New Roman"/>
          <w:sz w:val="24"/>
          <w:szCs w:val="24"/>
          <w:lang w:eastAsia="pt-BR"/>
        </w:rPr>
        <w:t xml:space="preserve"> e reconhecimen</w:t>
      </w:r>
      <w:r w:rsidR="003D0F3B">
        <w:rPr>
          <w:rFonts w:ascii="Times New Roman" w:eastAsia="Times New Roman" w:hAnsi="Times New Roman" w:cs="Times New Roman"/>
          <w:sz w:val="24"/>
          <w:szCs w:val="24"/>
          <w:lang w:eastAsia="pt-BR"/>
        </w:rPr>
        <w:t>to da negritude”, “universidade</w:t>
      </w:r>
      <w:r w:rsidR="00F50FAE">
        <w:rPr>
          <w:rFonts w:ascii="Times New Roman" w:eastAsia="Times New Roman" w:hAnsi="Times New Roman" w:cs="Times New Roman"/>
          <w:sz w:val="24"/>
          <w:szCs w:val="24"/>
          <w:lang w:eastAsia="pt-BR"/>
        </w:rPr>
        <w:t xml:space="preserve">, </w:t>
      </w:r>
      <w:r w:rsidR="008E08D2" w:rsidRPr="009924A2">
        <w:rPr>
          <w:rFonts w:ascii="Times New Roman" w:eastAsia="Times New Roman" w:hAnsi="Times New Roman" w:cs="Times New Roman"/>
          <w:sz w:val="24"/>
          <w:szCs w:val="24"/>
          <w:lang w:eastAsia="pt-BR"/>
        </w:rPr>
        <w:t>pertencimento</w:t>
      </w:r>
      <w:r w:rsidR="00F50FAE">
        <w:rPr>
          <w:rFonts w:ascii="Times New Roman" w:eastAsia="Times New Roman" w:hAnsi="Times New Roman" w:cs="Times New Roman"/>
          <w:sz w:val="24"/>
          <w:szCs w:val="24"/>
          <w:lang w:eastAsia="pt-BR"/>
        </w:rPr>
        <w:t xml:space="preserve"> e empoderamento</w:t>
      </w:r>
      <w:r w:rsidR="008E08D2" w:rsidRPr="009924A2">
        <w:rPr>
          <w:rFonts w:ascii="Times New Roman" w:eastAsia="Times New Roman" w:hAnsi="Times New Roman" w:cs="Times New Roman"/>
          <w:sz w:val="24"/>
          <w:szCs w:val="24"/>
          <w:lang w:eastAsia="pt-BR"/>
        </w:rPr>
        <w:t>” e “afetividade e solidão da pessoa negra”.</w:t>
      </w:r>
      <w:r w:rsidR="008E01BE" w:rsidRPr="009924A2">
        <w:rPr>
          <w:rFonts w:ascii="Times New Roman" w:eastAsia="Times New Roman" w:hAnsi="Times New Roman" w:cs="Times New Roman"/>
          <w:sz w:val="24"/>
          <w:szCs w:val="24"/>
          <w:lang w:eastAsia="pt-BR"/>
        </w:rPr>
        <w:t xml:space="preserve"> </w:t>
      </w:r>
      <w:r w:rsidR="00B9331A">
        <w:rPr>
          <w:rFonts w:ascii="Times New Roman" w:eastAsia="Times New Roman" w:hAnsi="Times New Roman" w:cs="Times New Roman"/>
          <w:sz w:val="24"/>
          <w:szCs w:val="24"/>
          <w:lang w:eastAsia="pt-BR"/>
        </w:rPr>
        <w:t>Baseando nisso</w:t>
      </w:r>
      <w:r w:rsidR="00D44F2C">
        <w:rPr>
          <w:rFonts w:ascii="Times New Roman" w:eastAsia="Times New Roman" w:hAnsi="Times New Roman" w:cs="Times New Roman"/>
          <w:sz w:val="24"/>
          <w:szCs w:val="24"/>
          <w:lang w:eastAsia="pt-BR"/>
        </w:rPr>
        <w:t>,</w:t>
      </w:r>
      <w:r w:rsidR="00CE5EBE" w:rsidRPr="009924A2">
        <w:rPr>
          <w:rFonts w:ascii="Times New Roman" w:eastAsia="Times New Roman" w:hAnsi="Times New Roman" w:cs="Times New Roman"/>
          <w:sz w:val="24"/>
          <w:szCs w:val="24"/>
          <w:lang w:eastAsia="pt-BR"/>
        </w:rPr>
        <w:t xml:space="preserve"> foram propiciados momentos para a realização de atos psicodramáticos à</w:t>
      </w:r>
      <w:r w:rsidR="008E01BE" w:rsidRPr="009924A2">
        <w:rPr>
          <w:rFonts w:ascii="Times New Roman" w:eastAsia="Times New Roman" w:hAnsi="Times New Roman" w:cs="Times New Roman"/>
          <w:sz w:val="24"/>
          <w:szCs w:val="24"/>
          <w:lang w:eastAsia="pt-BR"/>
        </w:rPr>
        <w:t xml:space="preserve"> população negra da UFC</w:t>
      </w:r>
      <w:r w:rsidR="00CE5EBE" w:rsidRPr="009924A2">
        <w:rPr>
          <w:rFonts w:ascii="Times New Roman" w:eastAsia="Times New Roman" w:hAnsi="Times New Roman" w:cs="Times New Roman"/>
          <w:sz w:val="24"/>
          <w:szCs w:val="24"/>
          <w:lang w:eastAsia="pt-BR"/>
        </w:rPr>
        <w:t>, em 2017.2</w:t>
      </w:r>
      <w:r w:rsidR="00F50FAE">
        <w:rPr>
          <w:rFonts w:ascii="Times New Roman" w:eastAsia="Times New Roman" w:hAnsi="Times New Roman" w:cs="Times New Roman"/>
          <w:sz w:val="24"/>
          <w:szCs w:val="24"/>
          <w:lang w:eastAsia="pt-BR"/>
        </w:rPr>
        <w:t xml:space="preserve">, por meio da </w:t>
      </w:r>
      <w:r w:rsidR="004C7C12">
        <w:rPr>
          <w:rFonts w:ascii="Times New Roman" w:eastAsia="Times New Roman" w:hAnsi="Times New Roman" w:cs="Times New Roman"/>
          <w:sz w:val="24"/>
          <w:szCs w:val="24"/>
          <w:lang w:eastAsia="pt-BR"/>
        </w:rPr>
        <w:t>intervenção</w:t>
      </w:r>
      <w:r w:rsidR="00F50FAE">
        <w:rPr>
          <w:rFonts w:ascii="Times New Roman" w:eastAsia="Times New Roman" w:hAnsi="Times New Roman" w:cs="Times New Roman"/>
          <w:sz w:val="24"/>
          <w:szCs w:val="24"/>
          <w:lang w:eastAsia="pt-BR"/>
        </w:rPr>
        <w:t xml:space="preserve"> psicodramática de aquecimento (pré-dramatização), dramatização (p</w:t>
      </w:r>
      <w:r w:rsidR="004C7C12">
        <w:rPr>
          <w:rFonts w:ascii="Times New Roman" w:eastAsia="Times New Roman" w:hAnsi="Times New Roman" w:cs="Times New Roman"/>
          <w:sz w:val="24"/>
          <w:szCs w:val="24"/>
          <w:lang w:eastAsia="pt-BR"/>
        </w:rPr>
        <w:t>rodução de contato com consigo para criativamente elaborar novas atitudes</w:t>
      </w:r>
      <w:r w:rsidR="00F50FAE">
        <w:rPr>
          <w:rFonts w:ascii="Times New Roman" w:eastAsia="Times New Roman" w:hAnsi="Times New Roman" w:cs="Times New Roman"/>
          <w:sz w:val="24"/>
          <w:szCs w:val="24"/>
          <w:lang w:eastAsia="pt-BR"/>
        </w:rPr>
        <w:t>) e compartilhamento grupal</w:t>
      </w:r>
      <w:r w:rsidR="008E01BE" w:rsidRPr="009924A2">
        <w:rPr>
          <w:rFonts w:ascii="Times New Roman" w:eastAsia="Times New Roman" w:hAnsi="Times New Roman" w:cs="Times New Roman"/>
          <w:sz w:val="24"/>
          <w:szCs w:val="24"/>
          <w:lang w:eastAsia="pt-BR"/>
        </w:rPr>
        <w:t xml:space="preserve">. </w:t>
      </w:r>
      <w:r w:rsidR="00CE5EBE" w:rsidRPr="009924A2">
        <w:rPr>
          <w:rFonts w:ascii="Times New Roman" w:eastAsia="Times New Roman" w:hAnsi="Times New Roman" w:cs="Times New Roman"/>
          <w:sz w:val="24"/>
          <w:szCs w:val="24"/>
          <w:lang w:eastAsia="pt-BR"/>
        </w:rPr>
        <w:t xml:space="preserve">Nesse trabalho, objetiva-se apresentar o modelo do Psicodrama utilizado no planejamento e execução das ações e discutir a experiência dos participantes, relacionando os </w:t>
      </w:r>
      <w:r w:rsidR="004413E5" w:rsidRPr="009924A2">
        <w:rPr>
          <w:rFonts w:ascii="Times New Roman" w:eastAsia="Times New Roman" w:hAnsi="Times New Roman" w:cs="Times New Roman"/>
          <w:sz w:val="24"/>
          <w:szCs w:val="24"/>
          <w:lang w:eastAsia="pt-BR"/>
        </w:rPr>
        <w:t xml:space="preserve">elementos </w:t>
      </w:r>
      <w:r w:rsidR="00CE5EBE" w:rsidRPr="009924A2">
        <w:rPr>
          <w:rFonts w:ascii="Times New Roman" w:eastAsia="Times New Roman" w:hAnsi="Times New Roman" w:cs="Times New Roman"/>
          <w:sz w:val="24"/>
          <w:szCs w:val="24"/>
          <w:lang w:eastAsia="pt-BR"/>
        </w:rPr>
        <w:t>teóricos e vivenciais para a compreensão d</w:t>
      </w:r>
      <w:r w:rsidR="004413E5" w:rsidRPr="009924A2">
        <w:rPr>
          <w:rFonts w:ascii="Times New Roman" w:eastAsia="Times New Roman" w:hAnsi="Times New Roman" w:cs="Times New Roman"/>
          <w:sz w:val="24"/>
          <w:szCs w:val="24"/>
          <w:lang w:eastAsia="pt-BR"/>
        </w:rPr>
        <w:t>a saúde mental da população negra</w:t>
      </w:r>
      <w:r w:rsidR="00A05CAA" w:rsidRPr="009924A2">
        <w:rPr>
          <w:rFonts w:ascii="Times New Roman" w:eastAsia="Times New Roman" w:hAnsi="Times New Roman" w:cs="Times New Roman"/>
          <w:sz w:val="24"/>
          <w:szCs w:val="24"/>
          <w:lang w:eastAsia="pt-BR"/>
        </w:rPr>
        <w:t xml:space="preserve">. </w:t>
      </w:r>
      <w:r w:rsidR="00625B38" w:rsidRPr="009924A2">
        <w:rPr>
          <w:rFonts w:ascii="Times New Roman" w:eastAsia="Times New Roman" w:hAnsi="Times New Roman" w:cs="Times New Roman"/>
          <w:sz w:val="24"/>
          <w:szCs w:val="24"/>
          <w:lang w:eastAsia="pt-BR"/>
        </w:rPr>
        <w:t>O alcance do projeto pode ser percebid</w:t>
      </w:r>
      <w:r w:rsidR="00C80532" w:rsidRPr="009924A2">
        <w:rPr>
          <w:rFonts w:ascii="Times New Roman" w:eastAsia="Times New Roman" w:hAnsi="Times New Roman" w:cs="Times New Roman"/>
          <w:sz w:val="24"/>
          <w:szCs w:val="24"/>
          <w:lang w:eastAsia="pt-BR"/>
        </w:rPr>
        <w:t>o em todas as fases do projeto</w:t>
      </w:r>
      <w:r w:rsidR="00874BF4" w:rsidRPr="009924A2">
        <w:rPr>
          <w:rFonts w:ascii="Times New Roman" w:eastAsia="Times New Roman" w:hAnsi="Times New Roman" w:cs="Times New Roman"/>
          <w:sz w:val="24"/>
          <w:szCs w:val="24"/>
          <w:lang w:eastAsia="pt-BR"/>
        </w:rPr>
        <w:t xml:space="preserve"> </w:t>
      </w:r>
      <w:r w:rsidR="00B16F53" w:rsidRPr="009924A2">
        <w:rPr>
          <w:rFonts w:ascii="Times New Roman" w:eastAsia="Times New Roman" w:hAnsi="Times New Roman" w:cs="Times New Roman"/>
          <w:sz w:val="24"/>
          <w:szCs w:val="24"/>
          <w:lang w:eastAsia="pt-BR"/>
        </w:rPr>
        <w:t>a partir dos</w:t>
      </w:r>
      <w:r w:rsidR="00874BF4" w:rsidRPr="009924A2">
        <w:rPr>
          <w:rFonts w:ascii="Times New Roman" w:eastAsia="Times New Roman" w:hAnsi="Times New Roman" w:cs="Times New Roman"/>
          <w:sz w:val="24"/>
          <w:szCs w:val="24"/>
          <w:lang w:eastAsia="pt-BR"/>
        </w:rPr>
        <w:t xml:space="preserve"> ricos depoimentos </w:t>
      </w:r>
      <w:r w:rsidR="00B16F53" w:rsidRPr="009924A2">
        <w:rPr>
          <w:rFonts w:ascii="Times New Roman" w:eastAsia="Times New Roman" w:hAnsi="Times New Roman" w:cs="Times New Roman"/>
          <w:sz w:val="24"/>
          <w:szCs w:val="24"/>
          <w:lang w:eastAsia="pt-BR"/>
        </w:rPr>
        <w:t>apresentados</w:t>
      </w:r>
      <w:r w:rsidR="00C80532" w:rsidRPr="009924A2">
        <w:rPr>
          <w:rFonts w:ascii="Times New Roman" w:eastAsia="Times New Roman" w:hAnsi="Times New Roman" w:cs="Times New Roman"/>
          <w:sz w:val="24"/>
          <w:szCs w:val="24"/>
          <w:lang w:eastAsia="pt-BR"/>
        </w:rPr>
        <w:t xml:space="preserve">, e em especial nos atos psicodramáticos, quando </w:t>
      </w:r>
      <w:r w:rsidR="00874BF4" w:rsidRPr="009924A2">
        <w:rPr>
          <w:rFonts w:ascii="Times New Roman" w:eastAsia="Times New Roman" w:hAnsi="Times New Roman" w:cs="Times New Roman"/>
          <w:sz w:val="24"/>
          <w:szCs w:val="24"/>
          <w:lang w:eastAsia="pt-BR"/>
        </w:rPr>
        <w:t xml:space="preserve">os protagonistas puderam </w:t>
      </w:r>
      <w:r w:rsidR="00D836B9">
        <w:rPr>
          <w:rFonts w:ascii="Times New Roman" w:eastAsia="Times New Roman" w:hAnsi="Times New Roman" w:cs="Times New Roman"/>
          <w:sz w:val="24"/>
          <w:szCs w:val="24"/>
          <w:lang w:eastAsia="pt-BR"/>
        </w:rPr>
        <w:t>(re)configurar</w:t>
      </w:r>
      <w:r w:rsidR="00874BF4" w:rsidRPr="009924A2">
        <w:rPr>
          <w:rFonts w:ascii="Times New Roman" w:eastAsia="Times New Roman" w:hAnsi="Times New Roman" w:cs="Times New Roman"/>
          <w:sz w:val="24"/>
          <w:szCs w:val="24"/>
          <w:lang w:eastAsia="pt-BR"/>
        </w:rPr>
        <w:t xml:space="preserve"> suas percepções </w:t>
      </w:r>
      <w:r w:rsidR="00D836B9">
        <w:rPr>
          <w:rFonts w:ascii="Times New Roman" w:eastAsia="Times New Roman" w:hAnsi="Times New Roman" w:cs="Times New Roman"/>
          <w:sz w:val="24"/>
          <w:szCs w:val="24"/>
          <w:lang w:eastAsia="pt-BR"/>
        </w:rPr>
        <w:t>acerca de suas</w:t>
      </w:r>
      <w:r w:rsidR="00874BF4" w:rsidRPr="009924A2">
        <w:rPr>
          <w:rFonts w:ascii="Times New Roman" w:eastAsia="Times New Roman" w:hAnsi="Times New Roman" w:cs="Times New Roman"/>
          <w:sz w:val="24"/>
          <w:szCs w:val="24"/>
          <w:lang w:eastAsia="pt-BR"/>
        </w:rPr>
        <w:t xml:space="preserve"> </w:t>
      </w:r>
      <w:r w:rsidR="00D44F2C">
        <w:rPr>
          <w:rFonts w:ascii="Times New Roman" w:eastAsia="Times New Roman" w:hAnsi="Times New Roman" w:cs="Times New Roman"/>
          <w:sz w:val="24"/>
          <w:szCs w:val="24"/>
          <w:lang w:eastAsia="pt-BR"/>
        </w:rPr>
        <w:t>experiências e relações.</w:t>
      </w:r>
    </w:p>
    <w:p w14:paraId="25887D51" w14:textId="66CC2B28" w:rsidR="00CA18C3" w:rsidRPr="009924A2" w:rsidRDefault="008E08D2" w:rsidP="00AD54AF">
      <w:pPr>
        <w:spacing w:before="100" w:beforeAutospacing="1" w:after="100" w:afterAutospacing="1" w:line="276" w:lineRule="auto"/>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b/>
          <w:bCs/>
          <w:sz w:val="24"/>
          <w:szCs w:val="24"/>
          <w:lang w:eastAsia="pt-BR"/>
        </w:rPr>
        <w:t>Palavras-chave</w:t>
      </w:r>
      <w:r w:rsidR="00CE5EBE" w:rsidRPr="009924A2">
        <w:rPr>
          <w:rFonts w:ascii="Times New Roman" w:eastAsia="Times New Roman" w:hAnsi="Times New Roman" w:cs="Times New Roman"/>
          <w:b/>
          <w:bCs/>
          <w:sz w:val="24"/>
          <w:szCs w:val="24"/>
          <w:lang w:eastAsia="pt-BR"/>
        </w:rPr>
        <w:t>s</w:t>
      </w:r>
      <w:r w:rsidRPr="009924A2">
        <w:rPr>
          <w:rFonts w:ascii="Times New Roman" w:eastAsia="Times New Roman" w:hAnsi="Times New Roman" w:cs="Times New Roman"/>
          <w:b/>
          <w:bCs/>
          <w:sz w:val="24"/>
          <w:szCs w:val="24"/>
          <w:lang w:eastAsia="pt-BR"/>
        </w:rPr>
        <w:t xml:space="preserve">: </w:t>
      </w:r>
      <w:r w:rsidR="009924A2" w:rsidRPr="009924A2">
        <w:rPr>
          <w:rFonts w:ascii="Times New Roman" w:eastAsia="Times New Roman" w:hAnsi="Times New Roman" w:cs="Times New Roman"/>
          <w:sz w:val="24"/>
          <w:szCs w:val="24"/>
          <w:lang w:eastAsia="pt-BR"/>
        </w:rPr>
        <w:t>Psicodrama. Negritude. Relações Interpessoais.</w:t>
      </w:r>
      <w:r w:rsidRPr="009924A2">
        <w:rPr>
          <w:rFonts w:ascii="Times New Roman" w:eastAsia="Times New Roman" w:hAnsi="Times New Roman" w:cs="Times New Roman"/>
          <w:sz w:val="24"/>
          <w:szCs w:val="24"/>
          <w:lang w:eastAsia="pt-BR"/>
        </w:rPr>
        <w:t xml:space="preserve"> Identidade.</w:t>
      </w:r>
    </w:p>
    <w:p w14:paraId="1C7F51BC" w14:textId="15F57624" w:rsidR="00874BF4" w:rsidRPr="009924A2" w:rsidRDefault="00EE7ADD" w:rsidP="00874BF4">
      <w:pPr>
        <w:tabs>
          <w:tab w:val="left" w:pos="2700"/>
        </w:tabs>
        <w:spacing w:line="360" w:lineRule="auto"/>
        <w:jc w:val="center"/>
        <w:rPr>
          <w:rFonts w:ascii="Times New Roman" w:hAnsi="Times New Roman" w:cs="Times New Roman"/>
          <w:b/>
          <w:sz w:val="24"/>
          <w:szCs w:val="24"/>
        </w:rPr>
      </w:pPr>
      <w:r w:rsidRPr="009924A2">
        <w:rPr>
          <w:rFonts w:ascii="Times New Roman" w:hAnsi="Times New Roman" w:cs="Times New Roman"/>
          <w:b/>
          <w:sz w:val="24"/>
          <w:szCs w:val="24"/>
        </w:rPr>
        <w:t>INTRODUÇÃO</w:t>
      </w:r>
      <w:r w:rsidR="00CA18C3" w:rsidRPr="009924A2">
        <w:rPr>
          <w:rFonts w:ascii="Times New Roman" w:hAnsi="Times New Roman" w:cs="Times New Roman"/>
          <w:b/>
          <w:sz w:val="24"/>
          <w:szCs w:val="24"/>
        </w:rPr>
        <w:t>: CONTEXTO, TEMA E MÉTODO</w:t>
      </w:r>
    </w:p>
    <w:p w14:paraId="75CE3EF6" w14:textId="1CF11D0E" w:rsidR="00D270EB" w:rsidRPr="009924A2" w:rsidRDefault="00874BF4" w:rsidP="00D270EB">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Nesse trabalho, objetiva-se</w:t>
      </w:r>
      <w:r w:rsidR="00D02EC5" w:rsidRPr="009924A2">
        <w:rPr>
          <w:rFonts w:ascii="Times New Roman" w:eastAsia="Times New Roman" w:hAnsi="Times New Roman" w:cs="Times New Roman"/>
          <w:sz w:val="24"/>
          <w:szCs w:val="24"/>
          <w:lang w:eastAsia="pt-BR"/>
        </w:rPr>
        <w:t>, inicialmente,</w:t>
      </w:r>
      <w:r w:rsidRPr="009924A2">
        <w:rPr>
          <w:rFonts w:ascii="Times New Roman" w:eastAsia="Times New Roman" w:hAnsi="Times New Roman" w:cs="Times New Roman"/>
          <w:sz w:val="24"/>
          <w:szCs w:val="24"/>
          <w:lang w:eastAsia="pt-BR"/>
        </w:rPr>
        <w:t xml:space="preserve"> apresentar o modelo utilizado no planejamento e execução das ações </w:t>
      </w:r>
      <w:r w:rsidR="00D02EC5" w:rsidRPr="009924A2">
        <w:rPr>
          <w:rFonts w:ascii="Times New Roman" w:eastAsia="Times New Roman" w:hAnsi="Times New Roman" w:cs="Times New Roman"/>
          <w:sz w:val="24"/>
          <w:szCs w:val="24"/>
          <w:lang w:eastAsia="pt-BR"/>
        </w:rPr>
        <w:t>do projeto L’ABRI</w:t>
      </w:r>
      <w:r w:rsidR="00D02EC5" w:rsidRPr="009924A2">
        <w:rPr>
          <w:rFonts w:ascii="Times New Roman" w:hAnsi="Times New Roman" w:cs="Times New Roman"/>
          <w:sz w:val="24"/>
          <w:szCs w:val="24"/>
        </w:rPr>
        <w:t xml:space="preserve"> no Bosque: Intervenções Artísticas”, um dos projetos do Laboratório de R</w:t>
      </w:r>
      <w:r w:rsidR="00096F48" w:rsidRPr="009924A2">
        <w:rPr>
          <w:rFonts w:ascii="Times New Roman" w:hAnsi="Times New Roman" w:cs="Times New Roman"/>
          <w:sz w:val="24"/>
          <w:szCs w:val="24"/>
        </w:rPr>
        <w:t xml:space="preserve">elações Interpessoais (L’ABRI) – vinculado ao Departamento de Psicologia, da Universidade Federal do Ceará –, </w:t>
      </w:r>
      <w:r w:rsidR="00D02EC5" w:rsidRPr="009924A2">
        <w:rPr>
          <w:rFonts w:ascii="Times New Roman" w:hAnsi="Times New Roman" w:cs="Times New Roman"/>
          <w:sz w:val="24"/>
          <w:szCs w:val="24"/>
        </w:rPr>
        <w:t>cujo eixo temático é “Vínculo e Saúde Mental”, desenvolve</w:t>
      </w:r>
      <w:r w:rsidR="00096F48" w:rsidRPr="009924A2">
        <w:rPr>
          <w:rFonts w:ascii="Times New Roman" w:hAnsi="Times New Roman" w:cs="Times New Roman"/>
          <w:sz w:val="24"/>
          <w:szCs w:val="24"/>
        </w:rPr>
        <w:t>ndo</w:t>
      </w:r>
      <w:r w:rsidR="00D02EC5" w:rsidRPr="009924A2">
        <w:rPr>
          <w:rFonts w:ascii="Times New Roman" w:hAnsi="Times New Roman" w:cs="Times New Roman"/>
          <w:sz w:val="24"/>
          <w:szCs w:val="24"/>
        </w:rPr>
        <w:t xml:space="preserve"> suas atividades e intervenções pelo viés da </w:t>
      </w:r>
      <w:r w:rsidR="00D02EC5" w:rsidRPr="009924A2">
        <w:rPr>
          <w:rFonts w:ascii="Times New Roman" w:hAnsi="Times New Roman" w:cs="Times New Roman"/>
          <w:sz w:val="24"/>
          <w:szCs w:val="24"/>
        </w:rPr>
        <w:lastRenderedPageBreak/>
        <w:t>abordagem Psicodramática.</w:t>
      </w:r>
      <w:r w:rsidR="00D02EC5" w:rsidRPr="009924A2">
        <w:rPr>
          <w:rFonts w:ascii="Times New Roman" w:eastAsia="Times New Roman" w:hAnsi="Times New Roman" w:cs="Times New Roman"/>
          <w:sz w:val="24"/>
          <w:szCs w:val="24"/>
          <w:lang w:eastAsia="pt-BR"/>
        </w:rPr>
        <w:t xml:space="preserve"> Além disso, pretende-se </w:t>
      </w:r>
      <w:r w:rsidRPr="009924A2">
        <w:rPr>
          <w:rFonts w:ascii="Times New Roman" w:eastAsia="Times New Roman" w:hAnsi="Times New Roman" w:cs="Times New Roman"/>
          <w:sz w:val="24"/>
          <w:szCs w:val="24"/>
          <w:lang w:eastAsia="pt-BR"/>
        </w:rPr>
        <w:t xml:space="preserve">discutir a experiência dos participantes, relacionando os elementos teóricos e vivenciais </w:t>
      </w:r>
      <w:r w:rsidR="00096F48" w:rsidRPr="009924A2">
        <w:rPr>
          <w:rFonts w:ascii="Times New Roman" w:eastAsia="Times New Roman" w:hAnsi="Times New Roman" w:cs="Times New Roman"/>
          <w:sz w:val="24"/>
          <w:szCs w:val="24"/>
          <w:lang w:eastAsia="pt-BR"/>
        </w:rPr>
        <w:t xml:space="preserve">que subsidiaram as ações de intervenção à </w:t>
      </w:r>
      <w:r w:rsidRPr="009924A2">
        <w:rPr>
          <w:rFonts w:ascii="Times New Roman" w:eastAsia="Times New Roman" w:hAnsi="Times New Roman" w:cs="Times New Roman"/>
          <w:sz w:val="24"/>
          <w:szCs w:val="24"/>
          <w:lang w:eastAsia="pt-BR"/>
        </w:rPr>
        <w:t xml:space="preserve">compreensão da saúde mental </w:t>
      </w:r>
      <w:r w:rsidR="00D270EB" w:rsidRPr="009924A2">
        <w:rPr>
          <w:rFonts w:ascii="Times New Roman" w:eastAsia="Times New Roman" w:hAnsi="Times New Roman" w:cs="Times New Roman"/>
          <w:sz w:val="24"/>
          <w:szCs w:val="24"/>
          <w:lang w:eastAsia="pt-BR"/>
        </w:rPr>
        <w:t>dos participantes.</w:t>
      </w:r>
    </w:p>
    <w:p w14:paraId="6C7EBDE6" w14:textId="77777777" w:rsidR="00E94927" w:rsidRPr="009924A2" w:rsidRDefault="00E94927" w:rsidP="00E94927">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Para o semestre 2017.1, o foco escolhido pelo projeto, “Negritude e Protagonismo Negro”, justificou-se pela importância de reconhecer a negritude e proporcionar relações étnico-raciais de qualidade, no contexto da diversidade de protagonistas que atuam no espaço acadêmico – tema de atuação imprescindível para a Psicologia, onde o referido laboratório se estabeleceu.</w:t>
      </w:r>
    </w:p>
    <w:p w14:paraId="04D7CB7A" w14:textId="6B2D7E79" w:rsidR="001D336A" w:rsidRPr="009924A2" w:rsidRDefault="00874BF4" w:rsidP="000F7A82">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Jacob Levy Moreno</w:t>
      </w:r>
      <w:r w:rsidR="00C673C1" w:rsidRPr="009924A2">
        <w:rPr>
          <w:rFonts w:ascii="Times New Roman" w:hAnsi="Times New Roman" w:cs="Times New Roman"/>
          <w:sz w:val="24"/>
          <w:szCs w:val="24"/>
        </w:rPr>
        <w:t xml:space="preserve"> (1983; 1994)</w:t>
      </w:r>
      <w:r w:rsidRPr="009924A2">
        <w:rPr>
          <w:rFonts w:ascii="Times New Roman" w:hAnsi="Times New Roman" w:cs="Times New Roman"/>
          <w:sz w:val="24"/>
          <w:szCs w:val="24"/>
        </w:rPr>
        <w:t>, fundador do Psicodrama, elaborou um rico arcabouço conceitual e técnico, com o objetivo de compreender, avaliar e tratar as relações interpessoais e grupais</w:t>
      </w:r>
      <w:r w:rsidR="00CC16EB" w:rsidRPr="009924A2">
        <w:rPr>
          <w:rFonts w:ascii="Times New Roman" w:hAnsi="Times New Roman" w:cs="Times New Roman"/>
          <w:sz w:val="24"/>
          <w:szCs w:val="24"/>
        </w:rPr>
        <w:t xml:space="preserve"> (FONSECA FILHO, 2000)</w:t>
      </w:r>
      <w:r w:rsidRPr="009924A2">
        <w:rPr>
          <w:rFonts w:ascii="Times New Roman" w:hAnsi="Times New Roman" w:cs="Times New Roman"/>
          <w:sz w:val="24"/>
          <w:szCs w:val="24"/>
        </w:rPr>
        <w:t>. Para tanto, o autor considera a importância de dois fatores principais: a espontaneidade e a criatividade.</w:t>
      </w:r>
      <w:r w:rsidR="001D336A" w:rsidRPr="009924A2">
        <w:rPr>
          <w:rFonts w:ascii="Times New Roman" w:hAnsi="Times New Roman" w:cs="Times New Roman"/>
          <w:sz w:val="24"/>
          <w:szCs w:val="24"/>
        </w:rPr>
        <w:t xml:space="preserve"> Espontaneidade diz respeito à capacidade de agir a partir de escolhas pessoais, autênticas, orientadas pela vivencia inédita que o sujeito experimenta a cada momento; criatividade refere-se à capacidade de reconfigurar os elementos já estabelecidos (que Moreno chama de conservas culturais), abrindo espaço às expressões e ações espontâneas. A espontaneidade-criatividade atuará dentro das relações interpessoais propiciando um intercâmbio autêntico, singular, recíproco e co-criativo, que contemple as buscas e os projetos de vida dos protagonistas envolvidos. Moreno desenvolveu um modelo de intervenção que favorece a liberação da espontaneidade, a promoção da co-criatividade e o desenvolvimento </w:t>
      </w:r>
      <w:r w:rsidR="00D02EC5" w:rsidRPr="009924A2">
        <w:rPr>
          <w:rFonts w:ascii="Times New Roman" w:hAnsi="Times New Roman" w:cs="Times New Roman"/>
          <w:sz w:val="24"/>
          <w:szCs w:val="24"/>
        </w:rPr>
        <w:t>de um intercâmbio recíproco</w:t>
      </w:r>
      <w:r w:rsidR="00C673C1" w:rsidRPr="009924A2">
        <w:rPr>
          <w:rFonts w:ascii="Times New Roman" w:hAnsi="Times New Roman" w:cs="Times New Roman"/>
          <w:sz w:val="24"/>
          <w:szCs w:val="24"/>
        </w:rPr>
        <w:t xml:space="preserve"> (FOX, 2002)</w:t>
      </w:r>
      <w:r w:rsidR="00D02EC5" w:rsidRPr="009924A2">
        <w:rPr>
          <w:rFonts w:ascii="Times New Roman" w:hAnsi="Times New Roman" w:cs="Times New Roman"/>
          <w:sz w:val="24"/>
          <w:szCs w:val="24"/>
        </w:rPr>
        <w:t>. Para tanto, o autor segue a proposição de Martin</w:t>
      </w:r>
      <w:r w:rsidR="008327CB" w:rsidRPr="009924A2">
        <w:rPr>
          <w:rFonts w:ascii="Times New Roman" w:hAnsi="Times New Roman" w:cs="Times New Roman"/>
          <w:sz w:val="24"/>
          <w:szCs w:val="24"/>
        </w:rPr>
        <w:t xml:space="preserve"> Buber (1995</w:t>
      </w:r>
      <w:r w:rsidR="00D02EC5" w:rsidRPr="009924A2">
        <w:rPr>
          <w:rFonts w:ascii="Times New Roman" w:hAnsi="Times New Roman" w:cs="Times New Roman"/>
          <w:sz w:val="24"/>
          <w:szCs w:val="24"/>
        </w:rPr>
        <w:t>), em que duas possibilidades de intercâmbio são previstas – a relação experimental e utilitária “Eu-Isso” e a relação vivencial e recíproca “Eu-Tu” –, propondo fases de desenvolvimento da reciprocidade, das quais destacam-se: o reconhecimento do eu, o reconhecimento do tu, a inversão de papéis, a circularidade afetiva.</w:t>
      </w:r>
    </w:p>
    <w:p w14:paraId="0E30E6D9" w14:textId="2D0261E1" w:rsidR="00096F48" w:rsidRPr="009924A2" w:rsidRDefault="00096F48" w:rsidP="000F7A82">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 xml:space="preserve">Para o tema da “Negritude e Protagonismo Negro”, foi proposto que as categorias “identidade”, “pertencimento” e “relações” fundamentassem a estrutura teórica do projeto, baseando-se diretamente na teoria da Matriz de Identidade, </w:t>
      </w:r>
      <w:r w:rsidR="00B16F53" w:rsidRPr="009924A2">
        <w:rPr>
          <w:rFonts w:ascii="Times New Roman" w:hAnsi="Times New Roman" w:cs="Times New Roman"/>
          <w:sz w:val="24"/>
          <w:szCs w:val="24"/>
        </w:rPr>
        <w:t>formulada</w:t>
      </w:r>
      <w:r w:rsidRPr="009924A2">
        <w:rPr>
          <w:rFonts w:ascii="Times New Roman" w:hAnsi="Times New Roman" w:cs="Times New Roman"/>
          <w:sz w:val="24"/>
          <w:szCs w:val="24"/>
        </w:rPr>
        <w:t xml:space="preserve"> por Moreno</w:t>
      </w:r>
      <w:r w:rsidR="000F7A82" w:rsidRPr="009924A2">
        <w:rPr>
          <w:rFonts w:ascii="Times New Roman" w:hAnsi="Times New Roman" w:cs="Times New Roman"/>
          <w:sz w:val="24"/>
          <w:szCs w:val="24"/>
        </w:rPr>
        <w:t xml:space="preserve"> (1983</w:t>
      </w:r>
      <w:r w:rsidRPr="009924A2">
        <w:rPr>
          <w:rFonts w:ascii="Times New Roman" w:hAnsi="Times New Roman" w:cs="Times New Roman"/>
          <w:sz w:val="24"/>
          <w:szCs w:val="24"/>
        </w:rPr>
        <w:t>)</w:t>
      </w:r>
      <w:r w:rsidR="000F7A82" w:rsidRPr="009924A2">
        <w:rPr>
          <w:rFonts w:ascii="Times New Roman" w:hAnsi="Times New Roman" w:cs="Times New Roman"/>
          <w:sz w:val="24"/>
          <w:szCs w:val="24"/>
        </w:rPr>
        <w:t xml:space="preserve">, a qual </w:t>
      </w:r>
      <w:r w:rsidRPr="009924A2">
        <w:rPr>
          <w:rFonts w:ascii="Times New Roman" w:hAnsi="Times New Roman" w:cs="Times New Roman"/>
          <w:sz w:val="24"/>
          <w:szCs w:val="24"/>
        </w:rPr>
        <w:t>considera que</w:t>
      </w:r>
      <w:r w:rsidR="00BD2818" w:rsidRPr="009924A2">
        <w:rPr>
          <w:rFonts w:ascii="Times New Roman" w:hAnsi="Times New Roman" w:cs="Times New Roman"/>
          <w:sz w:val="24"/>
          <w:szCs w:val="24"/>
        </w:rPr>
        <w:t>, no processo de desenvolvimento da identidade</w:t>
      </w:r>
      <w:r w:rsidR="00CA3FCC" w:rsidRPr="009924A2">
        <w:rPr>
          <w:rFonts w:ascii="Times New Roman" w:hAnsi="Times New Roman" w:cs="Times New Roman"/>
          <w:sz w:val="24"/>
          <w:szCs w:val="24"/>
        </w:rPr>
        <w:t xml:space="preserve"> é </w:t>
      </w:r>
      <w:r w:rsidR="00BD2818" w:rsidRPr="009924A2">
        <w:rPr>
          <w:rFonts w:ascii="Times New Roman" w:hAnsi="Times New Roman" w:cs="Times New Roman"/>
          <w:sz w:val="24"/>
          <w:szCs w:val="24"/>
        </w:rPr>
        <w:t xml:space="preserve">essencial </w:t>
      </w:r>
      <w:r w:rsidR="00CA3FCC" w:rsidRPr="009924A2">
        <w:rPr>
          <w:rFonts w:ascii="Times New Roman" w:hAnsi="Times New Roman" w:cs="Times New Roman"/>
          <w:sz w:val="24"/>
          <w:szCs w:val="24"/>
        </w:rPr>
        <w:t xml:space="preserve">a </w:t>
      </w:r>
      <w:r w:rsidR="00BD2818" w:rsidRPr="009924A2">
        <w:rPr>
          <w:rFonts w:ascii="Times New Roman" w:hAnsi="Times New Roman" w:cs="Times New Roman"/>
          <w:sz w:val="24"/>
          <w:szCs w:val="24"/>
        </w:rPr>
        <w:t>valorização</w:t>
      </w:r>
      <w:r w:rsidR="00CA3FCC" w:rsidRPr="009924A2">
        <w:rPr>
          <w:rFonts w:ascii="Times New Roman" w:hAnsi="Times New Roman" w:cs="Times New Roman"/>
          <w:sz w:val="24"/>
          <w:szCs w:val="24"/>
        </w:rPr>
        <w:t xml:space="preserve"> e o </w:t>
      </w:r>
      <w:r w:rsidR="00BD2818" w:rsidRPr="009924A2">
        <w:rPr>
          <w:rFonts w:ascii="Times New Roman" w:hAnsi="Times New Roman" w:cs="Times New Roman"/>
          <w:sz w:val="24"/>
          <w:szCs w:val="24"/>
        </w:rPr>
        <w:t xml:space="preserve">reconhecimento </w:t>
      </w:r>
      <w:r w:rsidR="00CA3FCC" w:rsidRPr="009924A2">
        <w:rPr>
          <w:rFonts w:ascii="Times New Roman" w:hAnsi="Times New Roman" w:cs="Times New Roman"/>
          <w:sz w:val="24"/>
          <w:szCs w:val="24"/>
        </w:rPr>
        <w:t>tanto de si próprio, como de seus complementares, bem como o desenvolvimento da reciprocidade entre os interactuantes, compromissados com o diálogo.</w:t>
      </w:r>
      <w:r w:rsidR="00BD2818" w:rsidRPr="009924A2">
        <w:rPr>
          <w:rFonts w:ascii="Times New Roman" w:hAnsi="Times New Roman" w:cs="Times New Roman"/>
          <w:sz w:val="24"/>
          <w:szCs w:val="24"/>
        </w:rPr>
        <w:t xml:space="preserve"> </w:t>
      </w:r>
      <w:r w:rsidR="004276A6" w:rsidRPr="009924A2">
        <w:rPr>
          <w:rFonts w:ascii="Times New Roman" w:hAnsi="Times New Roman" w:cs="Times New Roman"/>
          <w:sz w:val="24"/>
          <w:szCs w:val="24"/>
        </w:rPr>
        <w:t xml:space="preserve">Nesse sentido, são processos interligados: a formação da identidade, a condição dos vínculos estabelecidos e </w:t>
      </w:r>
      <w:r w:rsidR="00CA3FCC" w:rsidRPr="009924A2">
        <w:rPr>
          <w:rFonts w:ascii="Times New Roman" w:hAnsi="Times New Roman" w:cs="Times New Roman"/>
          <w:sz w:val="24"/>
          <w:szCs w:val="24"/>
        </w:rPr>
        <w:t xml:space="preserve">a saúde mental </w:t>
      </w:r>
      <w:r w:rsidR="004276A6" w:rsidRPr="009924A2">
        <w:rPr>
          <w:rFonts w:ascii="Times New Roman" w:hAnsi="Times New Roman" w:cs="Times New Roman"/>
          <w:sz w:val="24"/>
          <w:szCs w:val="24"/>
        </w:rPr>
        <w:t xml:space="preserve">do sujeito. Segundo </w:t>
      </w:r>
      <w:r w:rsidR="00475B27" w:rsidRPr="009924A2">
        <w:rPr>
          <w:rFonts w:ascii="Times New Roman" w:hAnsi="Times New Roman" w:cs="Times New Roman"/>
          <w:sz w:val="24"/>
          <w:szCs w:val="24"/>
        </w:rPr>
        <w:t>Malaquias</w:t>
      </w:r>
      <w:r w:rsidR="003504C7" w:rsidRPr="009924A2">
        <w:rPr>
          <w:rFonts w:ascii="Times New Roman" w:hAnsi="Times New Roman" w:cs="Times New Roman"/>
          <w:bCs/>
          <w:sz w:val="24"/>
          <w:szCs w:val="24"/>
          <w:shd w:val="clear" w:color="auto" w:fill="FFFFFF"/>
        </w:rPr>
        <w:t>, Nonoya, Cesarino &amp; Nery</w:t>
      </w:r>
      <w:r w:rsidR="003504C7" w:rsidRPr="009924A2">
        <w:rPr>
          <w:rFonts w:ascii="Times New Roman" w:hAnsi="Times New Roman" w:cs="Times New Roman"/>
          <w:bCs/>
          <w:i/>
          <w:sz w:val="24"/>
          <w:szCs w:val="24"/>
          <w:shd w:val="clear" w:color="auto" w:fill="FFFFFF"/>
        </w:rPr>
        <w:t>​</w:t>
      </w:r>
      <w:r w:rsidR="00475B27" w:rsidRPr="009924A2">
        <w:rPr>
          <w:rFonts w:ascii="Times New Roman" w:hAnsi="Times New Roman" w:cs="Times New Roman"/>
          <w:i/>
          <w:sz w:val="24"/>
          <w:szCs w:val="24"/>
        </w:rPr>
        <w:t xml:space="preserve"> </w:t>
      </w:r>
      <w:r w:rsidR="004276A6" w:rsidRPr="009924A2">
        <w:rPr>
          <w:rFonts w:ascii="Times New Roman" w:hAnsi="Times New Roman" w:cs="Times New Roman"/>
          <w:sz w:val="24"/>
          <w:szCs w:val="24"/>
        </w:rPr>
        <w:lastRenderedPageBreak/>
        <w:t xml:space="preserve">(2016), </w:t>
      </w:r>
      <w:r w:rsidR="00475B27" w:rsidRPr="009924A2">
        <w:rPr>
          <w:rFonts w:ascii="Times New Roman" w:hAnsi="Times New Roman" w:cs="Times New Roman"/>
          <w:sz w:val="24"/>
          <w:szCs w:val="24"/>
        </w:rPr>
        <w:t xml:space="preserve">o racismo </w:t>
      </w:r>
      <w:r w:rsidR="004276A6" w:rsidRPr="009924A2">
        <w:rPr>
          <w:rFonts w:ascii="Times New Roman" w:hAnsi="Times New Roman" w:cs="Times New Roman"/>
          <w:sz w:val="24"/>
          <w:szCs w:val="24"/>
        </w:rPr>
        <w:t xml:space="preserve">é um fator </w:t>
      </w:r>
      <w:r w:rsidR="00475B27" w:rsidRPr="009924A2">
        <w:rPr>
          <w:rFonts w:ascii="Times New Roman" w:hAnsi="Times New Roman" w:cs="Times New Roman"/>
          <w:sz w:val="24"/>
          <w:szCs w:val="24"/>
        </w:rPr>
        <w:t xml:space="preserve">empobrecedor </w:t>
      </w:r>
      <w:r w:rsidR="004276A6" w:rsidRPr="009924A2">
        <w:rPr>
          <w:rFonts w:ascii="Times New Roman" w:hAnsi="Times New Roman" w:cs="Times New Roman"/>
          <w:sz w:val="24"/>
          <w:szCs w:val="24"/>
        </w:rPr>
        <w:t xml:space="preserve">dos </w:t>
      </w:r>
      <w:r w:rsidR="00475B27" w:rsidRPr="009924A2">
        <w:rPr>
          <w:rFonts w:ascii="Times New Roman" w:hAnsi="Times New Roman" w:cs="Times New Roman"/>
          <w:sz w:val="24"/>
          <w:szCs w:val="24"/>
        </w:rPr>
        <w:t xml:space="preserve">vínculos </w:t>
      </w:r>
      <w:r w:rsidR="004276A6" w:rsidRPr="009924A2">
        <w:rPr>
          <w:rFonts w:ascii="Times New Roman" w:hAnsi="Times New Roman" w:cs="Times New Roman"/>
          <w:sz w:val="24"/>
          <w:szCs w:val="24"/>
        </w:rPr>
        <w:t xml:space="preserve">interpessoais, o que demanda o desenvolvimento de ações de cuidado nesse campo, compreendido também como cuidado à saúde mental </w:t>
      </w:r>
      <w:r w:rsidR="00C80532" w:rsidRPr="009924A2">
        <w:rPr>
          <w:rFonts w:ascii="Times New Roman" w:hAnsi="Times New Roman" w:cs="Times New Roman"/>
          <w:sz w:val="24"/>
          <w:szCs w:val="24"/>
        </w:rPr>
        <w:t>dos sujeitos envolvidos nas relações em jogo</w:t>
      </w:r>
      <w:r w:rsidR="004276A6" w:rsidRPr="009924A2">
        <w:rPr>
          <w:rFonts w:ascii="Times New Roman" w:hAnsi="Times New Roman" w:cs="Times New Roman"/>
          <w:sz w:val="24"/>
          <w:szCs w:val="24"/>
        </w:rPr>
        <w:t>.</w:t>
      </w:r>
      <w:r w:rsidR="00C80532" w:rsidRPr="009924A2">
        <w:rPr>
          <w:rFonts w:ascii="Times New Roman" w:hAnsi="Times New Roman" w:cs="Times New Roman"/>
          <w:sz w:val="24"/>
          <w:szCs w:val="24"/>
        </w:rPr>
        <w:t xml:space="preserve"> </w:t>
      </w:r>
      <w:r w:rsidR="004276A6" w:rsidRPr="009924A2">
        <w:rPr>
          <w:rFonts w:ascii="Times New Roman" w:hAnsi="Times New Roman" w:cs="Times New Roman"/>
          <w:sz w:val="24"/>
          <w:szCs w:val="24"/>
        </w:rPr>
        <w:t xml:space="preserve">Não obstante o aumento da presença da população negra nos </w:t>
      </w:r>
      <w:r w:rsidR="00C80532" w:rsidRPr="009924A2">
        <w:rPr>
          <w:rFonts w:ascii="Times New Roman" w:hAnsi="Times New Roman" w:cs="Times New Roman"/>
          <w:sz w:val="24"/>
          <w:szCs w:val="24"/>
        </w:rPr>
        <w:t xml:space="preserve">diversos cursos da universidade, a protagonização do negro e os </w:t>
      </w:r>
      <w:r w:rsidR="004276A6" w:rsidRPr="009924A2">
        <w:rPr>
          <w:rFonts w:ascii="Times New Roman" w:hAnsi="Times New Roman" w:cs="Times New Roman"/>
          <w:sz w:val="24"/>
          <w:szCs w:val="24"/>
        </w:rPr>
        <w:t xml:space="preserve">cuidados </w:t>
      </w:r>
      <w:r w:rsidR="00C80532" w:rsidRPr="009924A2">
        <w:rPr>
          <w:rFonts w:ascii="Times New Roman" w:hAnsi="Times New Roman" w:cs="Times New Roman"/>
          <w:sz w:val="24"/>
          <w:szCs w:val="24"/>
        </w:rPr>
        <w:t xml:space="preserve">às suas relações </w:t>
      </w:r>
      <w:r w:rsidR="004276A6" w:rsidRPr="009924A2">
        <w:rPr>
          <w:rFonts w:ascii="Times New Roman" w:hAnsi="Times New Roman" w:cs="Times New Roman"/>
          <w:sz w:val="24"/>
          <w:szCs w:val="24"/>
        </w:rPr>
        <w:t xml:space="preserve">não têm tido </w:t>
      </w:r>
      <w:r w:rsidR="00C80532" w:rsidRPr="009924A2">
        <w:rPr>
          <w:rFonts w:ascii="Times New Roman" w:hAnsi="Times New Roman" w:cs="Times New Roman"/>
          <w:sz w:val="24"/>
          <w:szCs w:val="24"/>
        </w:rPr>
        <w:t xml:space="preserve">uma </w:t>
      </w:r>
      <w:r w:rsidR="004276A6" w:rsidRPr="009924A2">
        <w:rPr>
          <w:rFonts w:ascii="Times New Roman" w:hAnsi="Times New Roman" w:cs="Times New Roman"/>
          <w:sz w:val="24"/>
          <w:szCs w:val="24"/>
        </w:rPr>
        <w:t>expressão significativa</w:t>
      </w:r>
      <w:r w:rsidR="00C80532" w:rsidRPr="009924A2">
        <w:rPr>
          <w:rFonts w:ascii="Times New Roman" w:hAnsi="Times New Roman" w:cs="Times New Roman"/>
          <w:sz w:val="24"/>
          <w:szCs w:val="24"/>
        </w:rPr>
        <w:t xml:space="preserve"> nas ações extension</w:t>
      </w:r>
      <w:r w:rsidR="00430E69" w:rsidRPr="009924A2">
        <w:rPr>
          <w:rFonts w:ascii="Times New Roman" w:hAnsi="Times New Roman" w:cs="Times New Roman"/>
          <w:sz w:val="24"/>
          <w:szCs w:val="24"/>
        </w:rPr>
        <w:t>ista</w:t>
      </w:r>
      <w:r w:rsidR="00C80532" w:rsidRPr="009924A2">
        <w:rPr>
          <w:rFonts w:ascii="Times New Roman" w:hAnsi="Times New Roman" w:cs="Times New Roman"/>
          <w:sz w:val="24"/>
          <w:szCs w:val="24"/>
        </w:rPr>
        <w:t>s da universidade</w:t>
      </w:r>
      <w:r w:rsidR="004276A6" w:rsidRPr="009924A2">
        <w:rPr>
          <w:rFonts w:ascii="Times New Roman" w:hAnsi="Times New Roman" w:cs="Times New Roman"/>
          <w:sz w:val="24"/>
          <w:szCs w:val="24"/>
        </w:rPr>
        <w:t xml:space="preserve">. O projeto </w:t>
      </w:r>
      <w:r w:rsidR="00C80532" w:rsidRPr="009924A2">
        <w:rPr>
          <w:rFonts w:ascii="Times New Roman" w:hAnsi="Times New Roman" w:cs="Times New Roman"/>
          <w:sz w:val="24"/>
          <w:szCs w:val="24"/>
        </w:rPr>
        <w:t>L’ABRI no Bosque objetivou dar relevo ao protagonismo da pessoa negra e promover as relações interpessoais e interraciais que a envolvem, promovendo, assim, a saúde mental dos participantes</w:t>
      </w:r>
      <w:r w:rsidR="00D270EB" w:rsidRPr="009924A2">
        <w:rPr>
          <w:rFonts w:ascii="Times New Roman" w:hAnsi="Times New Roman" w:cs="Times New Roman"/>
          <w:sz w:val="24"/>
          <w:szCs w:val="24"/>
        </w:rPr>
        <w:t xml:space="preserve"> </w:t>
      </w:r>
      <w:r w:rsidR="00D270EB" w:rsidRPr="009924A2">
        <w:rPr>
          <w:rFonts w:ascii="Times New Roman" w:eastAsia="Times New Roman" w:hAnsi="Times New Roman" w:cs="Times New Roman"/>
          <w:sz w:val="24"/>
          <w:szCs w:val="24"/>
          <w:lang w:eastAsia="pt-BR"/>
        </w:rPr>
        <w:t>– tema recomendado pelo Conselho Federal de Psicologia (2013).</w:t>
      </w:r>
    </w:p>
    <w:p w14:paraId="5C142FEE" w14:textId="42FF301B" w:rsidR="00A82B5C" w:rsidRPr="009924A2" w:rsidRDefault="00096F48" w:rsidP="000F7A82">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Assim, o</w:t>
      </w:r>
      <w:r w:rsidR="00874BF4" w:rsidRPr="009924A2">
        <w:rPr>
          <w:rFonts w:ascii="Times New Roman" w:eastAsia="Times New Roman" w:hAnsi="Times New Roman" w:cs="Times New Roman"/>
          <w:sz w:val="24"/>
          <w:szCs w:val="24"/>
          <w:lang w:eastAsia="pt-BR"/>
        </w:rPr>
        <w:t xml:space="preserve"> planejamento e a organização das ações </w:t>
      </w:r>
      <w:r w:rsidRPr="009924A2">
        <w:rPr>
          <w:rFonts w:ascii="Times New Roman" w:eastAsia="Times New Roman" w:hAnsi="Times New Roman" w:cs="Times New Roman"/>
          <w:sz w:val="24"/>
          <w:szCs w:val="24"/>
          <w:lang w:eastAsia="pt-BR"/>
        </w:rPr>
        <w:t>do projeto seguiram</w:t>
      </w:r>
      <w:r w:rsidR="00874BF4" w:rsidRPr="009924A2">
        <w:rPr>
          <w:rFonts w:ascii="Times New Roman" w:eastAsia="Times New Roman" w:hAnsi="Times New Roman" w:cs="Times New Roman"/>
          <w:sz w:val="24"/>
          <w:szCs w:val="24"/>
          <w:lang w:eastAsia="pt-BR"/>
        </w:rPr>
        <w:t xml:space="preserve"> as fases propostas pela Matriz de Identidade</w:t>
      </w:r>
      <w:r w:rsidR="00A82B5C" w:rsidRPr="009924A2">
        <w:rPr>
          <w:rFonts w:ascii="Times New Roman" w:eastAsia="Times New Roman" w:hAnsi="Times New Roman" w:cs="Times New Roman"/>
          <w:sz w:val="24"/>
          <w:szCs w:val="24"/>
          <w:lang w:eastAsia="pt-BR"/>
        </w:rPr>
        <w:t xml:space="preserve">, bem como as orientações de </w:t>
      </w:r>
      <w:r w:rsidR="00874BF4" w:rsidRPr="009924A2">
        <w:rPr>
          <w:rFonts w:ascii="Times New Roman" w:eastAsia="Times New Roman" w:hAnsi="Times New Roman" w:cs="Times New Roman"/>
          <w:sz w:val="24"/>
          <w:szCs w:val="24"/>
          <w:lang w:eastAsia="pt-BR"/>
        </w:rPr>
        <w:t>Moreno</w:t>
      </w:r>
      <w:r w:rsidR="00A82B5C" w:rsidRPr="009924A2">
        <w:rPr>
          <w:rFonts w:ascii="Times New Roman" w:eastAsia="Times New Roman" w:hAnsi="Times New Roman" w:cs="Times New Roman"/>
          <w:sz w:val="24"/>
          <w:szCs w:val="24"/>
          <w:lang w:eastAsia="pt-BR"/>
        </w:rPr>
        <w:t xml:space="preserve"> (metodologia psicodramática) para a intervenção propriamente dita. O autor indica que toda a ação deve iniciar com atividades de aquecimento, que visam à </w:t>
      </w:r>
      <w:r w:rsidR="00874BF4" w:rsidRPr="009924A2">
        <w:rPr>
          <w:rFonts w:ascii="Times New Roman" w:eastAsia="Times New Roman" w:hAnsi="Times New Roman" w:cs="Times New Roman"/>
          <w:sz w:val="24"/>
          <w:szCs w:val="24"/>
          <w:lang w:eastAsia="pt-BR"/>
        </w:rPr>
        <w:t xml:space="preserve">preparação </w:t>
      </w:r>
      <w:r w:rsidR="00A82B5C" w:rsidRPr="009924A2">
        <w:rPr>
          <w:rFonts w:ascii="Times New Roman" w:eastAsia="Times New Roman" w:hAnsi="Times New Roman" w:cs="Times New Roman"/>
          <w:sz w:val="24"/>
          <w:szCs w:val="24"/>
          <w:lang w:eastAsia="pt-BR"/>
        </w:rPr>
        <w:t xml:space="preserve">dos participantes </w:t>
      </w:r>
      <w:r w:rsidR="00874BF4" w:rsidRPr="009924A2">
        <w:rPr>
          <w:rFonts w:ascii="Times New Roman" w:eastAsia="Times New Roman" w:hAnsi="Times New Roman" w:cs="Times New Roman"/>
          <w:sz w:val="24"/>
          <w:szCs w:val="24"/>
          <w:lang w:eastAsia="pt-BR"/>
        </w:rPr>
        <w:t xml:space="preserve">para </w:t>
      </w:r>
      <w:r w:rsidR="00A82B5C" w:rsidRPr="009924A2">
        <w:rPr>
          <w:rFonts w:ascii="Times New Roman" w:eastAsia="Times New Roman" w:hAnsi="Times New Roman" w:cs="Times New Roman"/>
          <w:sz w:val="24"/>
          <w:szCs w:val="24"/>
          <w:lang w:eastAsia="pt-BR"/>
        </w:rPr>
        <w:t xml:space="preserve">um </w:t>
      </w:r>
      <w:r w:rsidR="00874BF4" w:rsidRPr="009924A2">
        <w:rPr>
          <w:rFonts w:ascii="Times New Roman" w:eastAsia="Times New Roman" w:hAnsi="Times New Roman" w:cs="Times New Roman"/>
          <w:sz w:val="24"/>
          <w:szCs w:val="24"/>
          <w:lang w:eastAsia="pt-BR"/>
        </w:rPr>
        <w:t xml:space="preserve">envolvimento ativo </w:t>
      </w:r>
      <w:r w:rsidR="00A82B5C" w:rsidRPr="009924A2">
        <w:rPr>
          <w:rFonts w:ascii="Times New Roman" w:eastAsia="Times New Roman" w:hAnsi="Times New Roman" w:cs="Times New Roman"/>
          <w:sz w:val="24"/>
          <w:szCs w:val="24"/>
          <w:lang w:eastAsia="pt-BR"/>
        </w:rPr>
        <w:t xml:space="preserve">e espontâneo; segue-se a </w:t>
      </w:r>
      <w:r w:rsidR="00874BF4" w:rsidRPr="009924A2">
        <w:rPr>
          <w:rFonts w:ascii="Times New Roman" w:eastAsia="Times New Roman" w:hAnsi="Times New Roman" w:cs="Times New Roman"/>
          <w:sz w:val="24"/>
          <w:szCs w:val="24"/>
          <w:lang w:eastAsia="pt-BR"/>
        </w:rPr>
        <w:t>dramatização</w:t>
      </w:r>
      <w:r w:rsidR="00A82B5C" w:rsidRPr="009924A2">
        <w:rPr>
          <w:rFonts w:ascii="Times New Roman" w:eastAsia="Times New Roman" w:hAnsi="Times New Roman" w:cs="Times New Roman"/>
          <w:sz w:val="24"/>
          <w:szCs w:val="24"/>
          <w:lang w:eastAsia="pt-BR"/>
        </w:rPr>
        <w:t>, em que são promovidas produções verbais, textuais</w:t>
      </w:r>
      <w:r w:rsidR="00874BF4" w:rsidRPr="009924A2">
        <w:rPr>
          <w:rFonts w:ascii="Times New Roman" w:eastAsia="Times New Roman" w:hAnsi="Times New Roman" w:cs="Times New Roman"/>
          <w:sz w:val="24"/>
          <w:szCs w:val="24"/>
          <w:lang w:eastAsia="pt-BR"/>
        </w:rPr>
        <w:t xml:space="preserve"> ou cênica</w:t>
      </w:r>
      <w:r w:rsidR="00A82B5C" w:rsidRPr="009924A2">
        <w:rPr>
          <w:rFonts w:ascii="Times New Roman" w:eastAsia="Times New Roman" w:hAnsi="Times New Roman" w:cs="Times New Roman"/>
          <w:sz w:val="24"/>
          <w:szCs w:val="24"/>
          <w:lang w:eastAsia="pt-BR"/>
        </w:rPr>
        <w:t xml:space="preserve">s, as quais favorecerão a </w:t>
      </w:r>
      <w:r w:rsidR="00874BF4" w:rsidRPr="009924A2">
        <w:rPr>
          <w:rFonts w:ascii="Times New Roman" w:eastAsia="Times New Roman" w:hAnsi="Times New Roman" w:cs="Times New Roman"/>
          <w:sz w:val="24"/>
          <w:szCs w:val="24"/>
          <w:lang w:eastAsia="pt-BR"/>
        </w:rPr>
        <w:t xml:space="preserve">criatividade na </w:t>
      </w:r>
      <w:r w:rsidR="00A82B5C" w:rsidRPr="009924A2">
        <w:rPr>
          <w:rFonts w:ascii="Times New Roman" w:eastAsia="Times New Roman" w:hAnsi="Times New Roman" w:cs="Times New Roman"/>
          <w:sz w:val="24"/>
          <w:szCs w:val="24"/>
          <w:lang w:eastAsia="pt-BR"/>
        </w:rPr>
        <w:t xml:space="preserve">apresentação de situações e </w:t>
      </w:r>
      <w:r w:rsidR="00874BF4" w:rsidRPr="009924A2">
        <w:rPr>
          <w:rFonts w:ascii="Times New Roman" w:eastAsia="Times New Roman" w:hAnsi="Times New Roman" w:cs="Times New Roman"/>
          <w:sz w:val="24"/>
          <w:szCs w:val="24"/>
          <w:lang w:eastAsia="pt-BR"/>
        </w:rPr>
        <w:t>atitudes</w:t>
      </w:r>
      <w:r w:rsidR="00A82B5C" w:rsidRPr="009924A2">
        <w:rPr>
          <w:rFonts w:ascii="Times New Roman" w:eastAsia="Times New Roman" w:hAnsi="Times New Roman" w:cs="Times New Roman"/>
          <w:sz w:val="24"/>
          <w:szCs w:val="24"/>
          <w:lang w:eastAsia="pt-BR"/>
        </w:rPr>
        <w:t xml:space="preserve"> relacionadas aos protagonistas, bem como na transformação dessas; por fim, um </w:t>
      </w:r>
      <w:r w:rsidR="00874BF4" w:rsidRPr="009924A2">
        <w:rPr>
          <w:rFonts w:ascii="Times New Roman" w:eastAsia="Times New Roman" w:hAnsi="Times New Roman" w:cs="Times New Roman"/>
          <w:sz w:val="24"/>
          <w:szCs w:val="24"/>
          <w:lang w:eastAsia="pt-BR"/>
        </w:rPr>
        <w:t xml:space="preserve">compartilhamento da </w:t>
      </w:r>
      <w:r w:rsidR="00A82B5C" w:rsidRPr="009924A2">
        <w:rPr>
          <w:rFonts w:ascii="Times New Roman" w:eastAsia="Times New Roman" w:hAnsi="Times New Roman" w:cs="Times New Roman"/>
          <w:sz w:val="24"/>
          <w:szCs w:val="24"/>
          <w:lang w:eastAsia="pt-BR"/>
        </w:rPr>
        <w:t xml:space="preserve">vivência é promovido com todo o grupo. Todos as intervenções do projeto foram realizadas em grupo, seguindo as etapas indicadas; Moreno também indica papeis específicos para todos os participantes, a saber, diretor, protagonista ou ego auxiliar. O diretor é a pessoa que conduz o processo, função assumida nas ações do projeto pela coordenadora ou pelo bolsista do projeto, ou ainda por psicodramatistas convidados. Os protagonistas são as pessoas que irão ter a primazia da palavra, </w:t>
      </w:r>
      <w:r w:rsidR="00E94927" w:rsidRPr="009924A2">
        <w:rPr>
          <w:rFonts w:ascii="Times New Roman" w:eastAsia="Times New Roman" w:hAnsi="Times New Roman" w:cs="Times New Roman"/>
          <w:sz w:val="24"/>
          <w:szCs w:val="24"/>
          <w:lang w:eastAsia="pt-BR"/>
        </w:rPr>
        <w:t>narrando suas histórias e apresentando seus pontos de vista, papel esse atribuído aos participantes negros das ações realizadas. Os egos auxiliares são os que contracenam com os protagonistas, sendo exercido pelas pessoas que espontaneamente tomam esse lugar complementar no grupo, ou por pessoas convidadas especialmente para essa função nas atividades realizadas no projeto.</w:t>
      </w:r>
    </w:p>
    <w:p w14:paraId="27C4C244" w14:textId="003C423B" w:rsidR="00E94927" w:rsidRPr="009924A2" w:rsidRDefault="00E94927" w:rsidP="00CA18C3">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Todas as atividades foram registradas em diários de campo pelo bolsista do projeto, ou ainda por outros alunos que participaram como egos auxiliares em algumas atividades específicas.</w:t>
      </w:r>
    </w:p>
    <w:p w14:paraId="08D0741C" w14:textId="77777777" w:rsidR="000C2EA0" w:rsidRPr="009924A2" w:rsidRDefault="00F14E09" w:rsidP="00F87555">
      <w:pPr>
        <w:tabs>
          <w:tab w:val="left" w:pos="2700"/>
        </w:tabs>
        <w:spacing w:line="360" w:lineRule="auto"/>
        <w:jc w:val="center"/>
        <w:rPr>
          <w:rFonts w:ascii="Times New Roman" w:hAnsi="Times New Roman" w:cs="Times New Roman"/>
          <w:b/>
          <w:sz w:val="24"/>
          <w:szCs w:val="24"/>
        </w:rPr>
      </w:pPr>
      <w:r w:rsidRPr="009924A2">
        <w:rPr>
          <w:rFonts w:ascii="Times New Roman" w:hAnsi="Times New Roman" w:cs="Times New Roman"/>
          <w:b/>
          <w:sz w:val="24"/>
          <w:szCs w:val="24"/>
        </w:rPr>
        <w:t>RELATO</w:t>
      </w:r>
      <w:r w:rsidR="004C28FF" w:rsidRPr="009924A2">
        <w:rPr>
          <w:rFonts w:ascii="Times New Roman" w:hAnsi="Times New Roman" w:cs="Times New Roman"/>
          <w:b/>
          <w:sz w:val="24"/>
          <w:szCs w:val="24"/>
        </w:rPr>
        <w:t xml:space="preserve"> DAS </w:t>
      </w:r>
      <w:r w:rsidR="00185655" w:rsidRPr="009924A2">
        <w:rPr>
          <w:rFonts w:ascii="Times New Roman" w:hAnsi="Times New Roman" w:cs="Times New Roman"/>
          <w:b/>
          <w:sz w:val="24"/>
          <w:szCs w:val="24"/>
        </w:rPr>
        <w:t>EXPERIÊNCIAS</w:t>
      </w:r>
    </w:p>
    <w:p w14:paraId="538101C2" w14:textId="4C97D2E6" w:rsidR="00371370" w:rsidRPr="009924A2" w:rsidRDefault="00E94927" w:rsidP="000C2EA0">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Todas as atividades foram trabalhadas</w:t>
      </w:r>
      <w:r w:rsidR="008F2292" w:rsidRPr="009924A2">
        <w:rPr>
          <w:rFonts w:ascii="Times New Roman" w:hAnsi="Times New Roman" w:cs="Times New Roman"/>
          <w:sz w:val="24"/>
          <w:szCs w:val="24"/>
        </w:rPr>
        <w:t xml:space="preserve"> em grupos</w:t>
      </w:r>
      <w:r w:rsidRPr="009924A2">
        <w:rPr>
          <w:rFonts w:ascii="Times New Roman" w:hAnsi="Times New Roman" w:cs="Times New Roman"/>
          <w:sz w:val="24"/>
          <w:szCs w:val="24"/>
        </w:rPr>
        <w:t>,</w:t>
      </w:r>
      <w:r w:rsidR="008F2292" w:rsidRPr="009924A2">
        <w:rPr>
          <w:rFonts w:ascii="Times New Roman" w:hAnsi="Times New Roman" w:cs="Times New Roman"/>
          <w:sz w:val="24"/>
          <w:szCs w:val="24"/>
        </w:rPr>
        <w:t xml:space="preserve"> sob o viés </w:t>
      </w:r>
      <w:r w:rsidRPr="009924A2">
        <w:rPr>
          <w:rFonts w:ascii="Times New Roman" w:hAnsi="Times New Roman" w:cs="Times New Roman"/>
          <w:sz w:val="24"/>
          <w:szCs w:val="24"/>
        </w:rPr>
        <w:t>psicodramático,</w:t>
      </w:r>
      <w:r w:rsidR="008F2292" w:rsidRPr="009924A2">
        <w:rPr>
          <w:rFonts w:ascii="Times New Roman" w:hAnsi="Times New Roman" w:cs="Times New Roman"/>
          <w:sz w:val="24"/>
          <w:szCs w:val="24"/>
        </w:rPr>
        <w:t xml:space="preserve"> </w:t>
      </w:r>
      <w:r w:rsidRPr="009924A2">
        <w:rPr>
          <w:rFonts w:ascii="Times New Roman" w:hAnsi="Times New Roman" w:cs="Times New Roman"/>
          <w:sz w:val="24"/>
          <w:szCs w:val="24"/>
        </w:rPr>
        <w:t xml:space="preserve">com foco </w:t>
      </w:r>
      <w:r w:rsidR="008F2292" w:rsidRPr="009924A2">
        <w:rPr>
          <w:rFonts w:ascii="Times New Roman" w:hAnsi="Times New Roman" w:cs="Times New Roman"/>
          <w:sz w:val="24"/>
          <w:szCs w:val="24"/>
        </w:rPr>
        <w:t xml:space="preserve">tanto </w:t>
      </w:r>
      <w:r w:rsidRPr="009924A2">
        <w:rPr>
          <w:rFonts w:ascii="Times New Roman" w:hAnsi="Times New Roman" w:cs="Times New Roman"/>
          <w:sz w:val="24"/>
          <w:szCs w:val="24"/>
        </w:rPr>
        <w:t>nos aspectos individuais quanto grupal</w:t>
      </w:r>
      <w:r w:rsidR="008F2292" w:rsidRPr="009924A2">
        <w:rPr>
          <w:rFonts w:ascii="Times New Roman" w:hAnsi="Times New Roman" w:cs="Times New Roman"/>
          <w:sz w:val="24"/>
          <w:szCs w:val="24"/>
        </w:rPr>
        <w:t>/social</w:t>
      </w:r>
      <w:r w:rsidRPr="009924A2">
        <w:rPr>
          <w:rFonts w:ascii="Times New Roman" w:hAnsi="Times New Roman" w:cs="Times New Roman"/>
          <w:sz w:val="24"/>
          <w:szCs w:val="24"/>
        </w:rPr>
        <w:t>, visando à</w:t>
      </w:r>
      <w:r w:rsidR="008F2292" w:rsidRPr="009924A2">
        <w:rPr>
          <w:rFonts w:ascii="Times New Roman" w:hAnsi="Times New Roman" w:cs="Times New Roman"/>
          <w:sz w:val="24"/>
          <w:szCs w:val="24"/>
        </w:rPr>
        <w:t xml:space="preserve"> investigação e </w:t>
      </w:r>
      <w:r w:rsidRPr="009924A2">
        <w:rPr>
          <w:rFonts w:ascii="Times New Roman" w:hAnsi="Times New Roman" w:cs="Times New Roman"/>
          <w:sz w:val="24"/>
          <w:szCs w:val="24"/>
        </w:rPr>
        <w:t xml:space="preserve">a recriação </w:t>
      </w:r>
      <w:r w:rsidR="008F2292" w:rsidRPr="009924A2">
        <w:rPr>
          <w:rFonts w:ascii="Times New Roman" w:hAnsi="Times New Roman" w:cs="Times New Roman"/>
          <w:sz w:val="24"/>
          <w:szCs w:val="24"/>
        </w:rPr>
        <w:lastRenderedPageBreak/>
        <w:t xml:space="preserve">de conflitos, </w:t>
      </w:r>
      <w:r w:rsidRPr="009924A2">
        <w:rPr>
          <w:rFonts w:ascii="Times New Roman" w:hAnsi="Times New Roman" w:cs="Times New Roman"/>
          <w:sz w:val="24"/>
          <w:szCs w:val="24"/>
        </w:rPr>
        <w:t xml:space="preserve">a partir do </w:t>
      </w:r>
      <w:r w:rsidR="008F2292" w:rsidRPr="009924A2">
        <w:rPr>
          <w:rFonts w:ascii="Times New Roman" w:hAnsi="Times New Roman" w:cs="Times New Roman"/>
          <w:sz w:val="24"/>
          <w:szCs w:val="24"/>
        </w:rPr>
        <w:t xml:space="preserve">embasamento teórico </w:t>
      </w:r>
      <w:r w:rsidRPr="009924A2">
        <w:rPr>
          <w:rFonts w:ascii="Times New Roman" w:hAnsi="Times New Roman" w:cs="Times New Roman"/>
          <w:sz w:val="24"/>
          <w:szCs w:val="24"/>
        </w:rPr>
        <w:t>de Jacob Levy Moreno</w:t>
      </w:r>
      <w:r w:rsidR="008F2292" w:rsidRPr="009924A2">
        <w:rPr>
          <w:rFonts w:ascii="Times New Roman" w:hAnsi="Times New Roman" w:cs="Times New Roman"/>
          <w:sz w:val="24"/>
          <w:szCs w:val="24"/>
        </w:rPr>
        <w:t xml:space="preserve">. </w:t>
      </w:r>
      <w:r w:rsidRPr="009924A2">
        <w:rPr>
          <w:rFonts w:ascii="Times New Roman" w:hAnsi="Times New Roman" w:cs="Times New Roman"/>
          <w:sz w:val="24"/>
          <w:szCs w:val="24"/>
        </w:rPr>
        <w:t xml:space="preserve">Focou-se em </w:t>
      </w:r>
      <w:r w:rsidR="008F2292" w:rsidRPr="009924A2">
        <w:rPr>
          <w:rFonts w:ascii="Times New Roman" w:hAnsi="Times New Roman" w:cs="Times New Roman"/>
          <w:sz w:val="24"/>
          <w:szCs w:val="24"/>
        </w:rPr>
        <w:t>catego</w:t>
      </w:r>
      <w:r w:rsidR="00D55E88" w:rsidRPr="009924A2">
        <w:rPr>
          <w:rFonts w:ascii="Times New Roman" w:hAnsi="Times New Roman" w:cs="Times New Roman"/>
          <w:sz w:val="24"/>
          <w:szCs w:val="24"/>
        </w:rPr>
        <w:t xml:space="preserve">rias </w:t>
      </w:r>
      <w:r w:rsidR="008F2292" w:rsidRPr="009924A2">
        <w:rPr>
          <w:rFonts w:ascii="Times New Roman" w:hAnsi="Times New Roman" w:cs="Times New Roman"/>
          <w:sz w:val="24"/>
          <w:szCs w:val="24"/>
        </w:rPr>
        <w:t>relacionadas à identidade</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 xml:space="preserve">aos vínculos interpessoais </w:t>
      </w:r>
      <w:r w:rsidRPr="009924A2">
        <w:rPr>
          <w:rFonts w:ascii="Times New Roman" w:hAnsi="Times New Roman" w:cs="Times New Roman"/>
          <w:sz w:val="24"/>
          <w:szCs w:val="24"/>
        </w:rPr>
        <w:t>e à</w:t>
      </w:r>
      <w:r w:rsidR="00D55E88" w:rsidRPr="009924A2">
        <w:rPr>
          <w:rFonts w:ascii="Times New Roman" w:hAnsi="Times New Roman" w:cs="Times New Roman"/>
          <w:sz w:val="24"/>
          <w:szCs w:val="24"/>
        </w:rPr>
        <w:t xml:space="preserve"> saúde </w:t>
      </w:r>
      <w:r w:rsidR="00371370" w:rsidRPr="009924A2">
        <w:rPr>
          <w:rFonts w:ascii="Times New Roman" w:hAnsi="Times New Roman" w:cs="Times New Roman"/>
          <w:sz w:val="24"/>
          <w:szCs w:val="24"/>
        </w:rPr>
        <w:t>mental da pessoa negra, compreendidas a partir de</w:t>
      </w:r>
      <w:r w:rsidR="00D55E88" w:rsidRPr="009924A2">
        <w:rPr>
          <w:rFonts w:ascii="Times New Roman" w:hAnsi="Times New Roman" w:cs="Times New Roman"/>
          <w:sz w:val="24"/>
          <w:szCs w:val="24"/>
        </w:rPr>
        <w:t xml:space="preserve"> conceito</w:t>
      </w:r>
      <w:r w:rsidR="00371370" w:rsidRPr="009924A2">
        <w:rPr>
          <w:rFonts w:ascii="Times New Roman" w:hAnsi="Times New Roman" w:cs="Times New Roman"/>
          <w:sz w:val="24"/>
          <w:szCs w:val="24"/>
        </w:rPr>
        <w:t xml:space="preserve">s psicodramáticos </w:t>
      </w:r>
      <w:r w:rsidR="00D55E88" w:rsidRPr="009924A2">
        <w:rPr>
          <w:rFonts w:ascii="Times New Roman" w:hAnsi="Times New Roman" w:cs="Times New Roman"/>
          <w:sz w:val="24"/>
          <w:szCs w:val="24"/>
        </w:rPr>
        <w:t>(FONSECA</w:t>
      </w:r>
      <w:r w:rsidR="006C2236" w:rsidRPr="009924A2">
        <w:rPr>
          <w:rFonts w:ascii="Times New Roman" w:hAnsi="Times New Roman" w:cs="Times New Roman"/>
          <w:sz w:val="24"/>
          <w:szCs w:val="24"/>
        </w:rPr>
        <w:t xml:space="preserve"> FILHO</w:t>
      </w:r>
      <w:r w:rsidR="00D55E88" w:rsidRPr="009924A2">
        <w:rPr>
          <w:rFonts w:ascii="Times New Roman" w:hAnsi="Times New Roman" w:cs="Times New Roman"/>
          <w:sz w:val="24"/>
          <w:szCs w:val="24"/>
        </w:rPr>
        <w:t xml:space="preserve">, </w:t>
      </w:r>
      <w:r w:rsidR="002178BE" w:rsidRPr="009924A2">
        <w:rPr>
          <w:rFonts w:ascii="Times New Roman" w:hAnsi="Times New Roman" w:cs="Times New Roman"/>
          <w:sz w:val="24"/>
          <w:szCs w:val="24"/>
        </w:rPr>
        <w:t>1980</w:t>
      </w:r>
      <w:r w:rsidR="00371370" w:rsidRPr="009924A2">
        <w:rPr>
          <w:rFonts w:ascii="Times New Roman" w:hAnsi="Times New Roman" w:cs="Times New Roman"/>
          <w:sz w:val="24"/>
          <w:szCs w:val="24"/>
        </w:rPr>
        <w:t xml:space="preserve">; </w:t>
      </w:r>
      <w:r w:rsidR="00D55E88" w:rsidRPr="009924A2">
        <w:rPr>
          <w:rFonts w:ascii="Times New Roman" w:hAnsi="Times New Roman" w:cs="Times New Roman"/>
          <w:sz w:val="24"/>
          <w:szCs w:val="24"/>
        </w:rPr>
        <w:t xml:space="preserve">MALAQUIAS </w:t>
      </w:r>
      <w:r w:rsidR="00C673C1" w:rsidRPr="009924A2">
        <w:rPr>
          <w:rFonts w:ascii="Times New Roman" w:hAnsi="Times New Roman" w:cs="Times New Roman"/>
          <w:i/>
          <w:sz w:val="24"/>
          <w:szCs w:val="24"/>
        </w:rPr>
        <w:t>et</w:t>
      </w:r>
      <w:r w:rsidR="00D55E88" w:rsidRPr="009924A2">
        <w:rPr>
          <w:rFonts w:ascii="Times New Roman" w:hAnsi="Times New Roman" w:cs="Times New Roman"/>
          <w:i/>
          <w:sz w:val="24"/>
          <w:szCs w:val="24"/>
        </w:rPr>
        <w:t xml:space="preserve"> al</w:t>
      </w:r>
      <w:r w:rsidR="00D55E88" w:rsidRPr="009924A2">
        <w:rPr>
          <w:rFonts w:ascii="Times New Roman" w:hAnsi="Times New Roman" w:cs="Times New Roman"/>
          <w:sz w:val="24"/>
          <w:szCs w:val="24"/>
        </w:rPr>
        <w:t>, 2016)</w:t>
      </w:r>
      <w:r w:rsidR="00371370" w:rsidRPr="009924A2">
        <w:rPr>
          <w:rFonts w:ascii="Times New Roman" w:hAnsi="Times New Roman" w:cs="Times New Roman"/>
          <w:sz w:val="24"/>
          <w:szCs w:val="24"/>
        </w:rPr>
        <w:t>.</w:t>
      </w:r>
    </w:p>
    <w:p w14:paraId="400305FA" w14:textId="7A156B90" w:rsidR="004C28FF" w:rsidRPr="009924A2" w:rsidRDefault="0005215E" w:rsidP="00371370">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As atividades foram estruturadas em três momentos baseados na Matriz</w:t>
      </w:r>
      <w:r w:rsidR="00AD54AF" w:rsidRPr="009924A2">
        <w:rPr>
          <w:rFonts w:ascii="Times New Roman" w:hAnsi="Times New Roman" w:cs="Times New Roman"/>
          <w:sz w:val="24"/>
          <w:szCs w:val="24"/>
        </w:rPr>
        <w:t xml:space="preserve"> de Identidade</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1) “Eu-Negro”</w:t>
      </w:r>
      <w:r w:rsidR="00401928" w:rsidRPr="009924A2">
        <w:rPr>
          <w:rFonts w:ascii="Times New Roman" w:hAnsi="Times New Roman" w:cs="Times New Roman"/>
          <w:sz w:val="24"/>
          <w:szCs w:val="24"/>
        </w:rPr>
        <w:t xml:space="preserve"> ou “Tornando-m</w:t>
      </w:r>
      <w:r w:rsidR="00371370" w:rsidRPr="009924A2">
        <w:rPr>
          <w:rFonts w:ascii="Times New Roman" w:hAnsi="Times New Roman" w:cs="Times New Roman"/>
          <w:sz w:val="24"/>
          <w:szCs w:val="24"/>
        </w:rPr>
        <w:t>e Negro”; 2) “Nós-Negros”; 3) “Cultura Negra”. Na fase de reconhecimento do</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Eu</w:t>
      </w:r>
      <w:r w:rsidR="004C28FF" w:rsidRPr="009924A2">
        <w:rPr>
          <w:rFonts w:ascii="Times New Roman" w:hAnsi="Times New Roman" w:cs="Times New Roman"/>
          <w:sz w:val="24"/>
          <w:szCs w:val="24"/>
        </w:rPr>
        <w:t>-</w:t>
      </w:r>
      <w:r w:rsidRPr="009924A2">
        <w:rPr>
          <w:rFonts w:ascii="Times New Roman" w:hAnsi="Times New Roman" w:cs="Times New Roman"/>
          <w:sz w:val="24"/>
          <w:szCs w:val="24"/>
        </w:rPr>
        <w:t>Negro</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 xml:space="preserve">ou </w:t>
      </w:r>
      <w:r w:rsidR="004C28FF" w:rsidRPr="009924A2">
        <w:rPr>
          <w:rFonts w:ascii="Times New Roman" w:hAnsi="Times New Roman" w:cs="Times New Roman"/>
          <w:sz w:val="24"/>
          <w:szCs w:val="24"/>
        </w:rPr>
        <w:t>“</w:t>
      </w:r>
      <w:r w:rsidR="00401928" w:rsidRPr="009924A2">
        <w:rPr>
          <w:rFonts w:ascii="Times New Roman" w:hAnsi="Times New Roman" w:cs="Times New Roman"/>
          <w:sz w:val="24"/>
          <w:szCs w:val="24"/>
        </w:rPr>
        <w:t>Tornando-m</w:t>
      </w:r>
      <w:r w:rsidRPr="009924A2">
        <w:rPr>
          <w:rFonts w:ascii="Times New Roman" w:hAnsi="Times New Roman" w:cs="Times New Roman"/>
          <w:sz w:val="24"/>
          <w:szCs w:val="24"/>
        </w:rPr>
        <w:t>e Negro</w:t>
      </w:r>
      <w:r w:rsidR="004C28FF" w:rsidRPr="009924A2">
        <w:rPr>
          <w:rFonts w:ascii="Times New Roman" w:hAnsi="Times New Roman" w:cs="Times New Roman"/>
          <w:sz w:val="24"/>
          <w:szCs w:val="24"/>
        </w:rPr>
        <w:t>”</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 xml:space="preserve">, as ações se voltaram para as experiências e vivências de cada </w:t>
      </w:r>
      <w:r w:rsidR="00371370" w:rsidRPr="009924A2">
        <w:rPr>
          <w:rFonts w:ascii="Times New Roman" w:hAnsi="Times New Roman" w:cs="Times New Roman"/>
          <w:sz w:val="24"/>
          <w:szCs w:val="24"/>
        </w:rPr>
        <w:t xml:space="preserve">protagonista </w:t>
      </w:r>
      <w:r w:rsidR="00E0438A" w:rsidRPr="009924A2">
        <w:rPr>
          <w:rFonts w:ascii="Times New Roman" w:hAnsi="Times New Roman" w:cs="Times New Roman"/>
          <w:sz w:val="24"/>
          <w:szCs w:val="24"/>
        </w:rPr>
        <w:t xml:space="preserve">quanto </w:t>
      </w:r>
      <w:r w:rsidR="00371370" w:rsidRPr="009924A2">
        <w:rPr>
          <w:rFonts w:ascii="Times New Roman" w:hAnsi="Times New Roman" w:cs="Times New Roman"/>
          <w:sz w:val="24"/>
          <w:szCs w:val="24"/>
        </w:rPr>
        <w:t xml:space="preserve">à </w:t>
      </w:r>
      <w:r w:rsidRPr="009924A2">
        <w:rPr>
          <w:rFonts w:ascii="Times New Roman" w:hAnsi="Times New Roman" w:cs="Times New Roman"/>
          <w:sz w:val="24"/>
          <w:szCs w:val="24"/>
        </w:rPr>
        <w:t>sua negritude</w:t>
      </w:r>
      <w:r w:rsidR="00371370" w:rsidRPr="009924A2">
        <w:rPr>
          <w:rFonts w:ascii="Times New Roman" w:hAnsi="Times New Roman" w:cs="Times New Roman"/>
          <w:sz w:val="24"/>
          <w:szCs w:val="24"/>
        </w:rPr>
        <w:t>. O objetivo da fase do “</w:t>
      </w:r>
      <w:r w:rsidRPr="009924A2">
        <w:rPr>
          <w:rFonts w:ascii="Times New Roman" w:hAnsi="Times New Roman" w:cs="Times New Roman"/>
          <w:sz w:val="24"/>
          <w:szCs w:val="24"/>
        </w:rPr>
        <w:t>Nós-Negro</w:t>
      </w:r>
      <w:r w:rsidR="00371370" w:rsidRPr="009924A2">
        <w:rPr>
          <w:rFonts w:ascii="Times New Roman" w:hAnsi="Times New Roman" w:cs="Times New Roman"/>
          <w:sz w:val="24"/>
          <w:szCs w:val="24"/>
        </w:rPr>
        <w:t xml:space="preserve">s” </w:t>
      </w:r>
      <w:r w:rsidRPr="009924A2">
        <w:rPr>
          <w:rFonts w:ascii="Times New Roman" w:hAnsi="Times New Roman" w:cs="Times New Roman"/>
          <w:sz w:val="24"/>
          <w:szCs w:val="24"/>
        </w:rPr>
        <w:t xml:space="preserve">foi </w:t>
      </w:r>
      <w:r w:rsidR="00371370" w:rsidRPr="009924A2">
        <w:rPr>
          <w:rFonts w:ascii="Times New Roman" w:hAnsi="Times New Roman" w:cs="Times New Roman"/>
          <w:sz w:val="24"/>
          <w:szCs w:val="24"/>
        </w:rPr>
        <w:t>a promoção</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d</w:t>
      </w:r>
      <w:r w:rsidRPr="009924A2">
        <w:rPr>
          <w:rFonts w:ascii="Times New Roman" w:hAnsi="Times New Roman" w:cs="Times New Roman"/>
          <w:sz w:val="24"/>
          <w:szCs w:val="24"/>
        </w:rPr>
        <w:t>o “sentimento de comunidade” a partir de questões sócio-político-experienciai</w:t>
      </w:r>
      <w:r w:rsidR="00AD54AF" w:rsidRPr="009924A2">
        <w:rPr>
          <w:rFonts w:ascii="Times New Roman" w:hAnsi="Times New Roman" w:cs="Times New Roman"/>
          <w:sz w:val="24"/>
          <w:szCs w:val="24"/>
        </w:rPr>
        <w:t xml:space="preserve">s pertinentes ao coletivo negro, a saber, </w:t>
      </w:r>
      <w:r w:rsidRPr="009924A2">
        <w:rPr>
          <w:rFonts w:ascii="Times New Roman" w:hAnsi="Times New Roman" w:cs="Times New Roman"/>
          <w:sz w:val="24"/>
          <w:szCs w:val="24"/>
        </w:rPr>
        <w:t xml:space="preserve">a luta antirracista e a necessidade de </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enegrecer</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 xml:space="preserve"> as pautas dos movimentos sociais</w:t>
      </w:r>
      <w:r w:rsidR="00371370" w:rsidRPr="009924A2">
        <w:rPr>
          <w:rFonts w:ascii="Times New Roman" w:hAnsi="Times New Roman" w:cs="Times New Roman"/>
          <w:sz w:val="24"/>
          <w:szCs w:val="24"/>
        </w:rPr>
        <w:t>. Na fase da “</w:t>
      </w:r>
      <w:r w:rsidRPr="009924A2">
        <w:rPr>
          <w:rFonts w:ascii="Times New Roman" w:hAnsi="Times New Roman" w:cs="Times New Roman"/>
          <w:sz w:val="24"/>
          <w:szCs w:val="24"/>
        </w:rPr>
        <w:t>Cultura Negra</w:t>
      </w:r>
      <w:r w:rsidR="00371370" w:rsidRPr="009924A2">
        <w:rPr>
          <w:rFonts w:ascii="Times New Roman" w:hAnsi="Times New Roman" w:cs="Times New Roman"/>
          <w:sz w:val="24"/>
          <w:szCs w:val="24"/>
        </w:rPr>
        <w:t>”</w:t>
      </w:r>
      <w:r w:rsidRPr="009924A2">
        <w:rPr>
          <w:rFonts w:ascii="Times New Roman" w:hAnsi="Times New Roman" w:cs="Times New Roman"/>
          <w:sz w:val="24"/>
          <w:szCs w:val="24"/>
        </w:rPr>
        <w:t xml:space="preserve">, </w:t>
      </w:r>
      <w:r w:rsidR="00371370" w:rsidRPr="009924A2">
        <w:rPr>
          <w:rFonts w:ascii="Times New Roman" w:hAnsi="Times New Roman" w:cs="Times New Roman"/>
          <w:sz w:val="24"/>
          <w:szCs w:val="24"/>
        </w:rPr>
        <w:t xml:space="preserve">foram </w:t>
      </w:r>
      <w:r w:rsidR="00AD54AF" w:rsidRPr="009924A2">
        <w:rPr>
          <w:rFonts w:ascii="Times New Roman" w:hAnsi="Times New Roman" w:cs="Times New Roman"/>
          <w:sz w:val="24"/>
          <w:szCs w:val="24"/>
        </w:rPr>
        <w:t xml:space="preserve">promovidos </w:t>
      </w:r>
      <w:r w:rsidRPr="009924A2">
        <w:rPr>
          <w:rFonts w:ascii="Times New Roman" w:hAnsi="Times New Roman" w:cs="Times New Roman"/>
          <w:sz w:val="24"/>
          <w:szCs w:val="24"/>
        </w:rPr>
        <w:t xml:space="preserve">questionamentos </w:t>
      </w:r>
      <w:r w:rsidR="00AD54AF" w:rsidRPr="009924A2">
        <w:rPr>
          <w:rFonts w:ascii="Times New Roman" w:hAnsi="Times New Roman" w:cs="Times New Roman"/>
          <w:sz w:val="24"/>
          <w:szCs w:val="24"/>
        </w:rPr>
        <w:t xml:space="preserve">em relação </w:t>
      </w:r>
      <w:r w:rsidR="00371370" w:rsidRPr="009924A2">
        <w:rPr>
          <w:rFonts w:ascii="Times New Roman" w:hAnsi="Times New Roman" w:cs="Times New Roman"/>
          <w:sz w:val="24"/>
          <w:szCs w:val="24"/>
        </w:rPr>
        <w:t xml:space="preserve">às </w:t>
      </w:r>
      <w:r w:rsidRPr="009924A2">
        <w:rPr>
          <w:rFonts w:ascii="Times New Roman" w:hAnsi="Times New Roman" w:cs="Times New Roman"/>
          <w:sz w:val="24"/>
          <w:szCs w:val="24"/>
        </w:rPr>
        <w:t>diversas manifestações</w:t>
      </w:r>
      <w:r w:rsidR="00371370" w:rsidRPr="009924A2">
        <w:rPr>
          <w:rFonts w:ascii="Times New Roman" w:hAnsi="Times New Roman" w:cs="Times New Roman"/>
          <w:sz w:val="24"/>
          <w:szCs w:val="24"/>
        </w:rPr>
        <w:t xml:space="preserve"> culturais</w:t>
      </w:r>
      <w:r w:rsidRPr="009924A2">
        <w:rPr>
          <w:rFonts w:ascii="Times New Roman" w:hAnsi="Times New Roman" w:cs="Times New Roman"/>
          <w:sz w:val="24"/>
          <w:szCs w:val="24"/>
        </w:rPr>
        <w:t>, como a c</w:t>
      </w:r>
      <w:r w:rsidR="00371370" w:rsidRPr="009924A2">
        <w:rPr>
          <w:rFonts w:ascii="Times New Roman" w:hAnsi="Times New Roman" w:cs="Times New Roman"/>
          <w:sz w:val="24"/>
          <w:szCs w:val="24"/>
        </w:rPr>
        <w:t>ontação de histórias e a dança.</w:t>
      </w:r>
    </w:p>
    <w:p w14:paraId="4F091D50" w14:textId="0BD7125E" w:rsidR="004C28FF" w:rsidRPr="009924A2" w:rsidRDefault="001C364E" w:rsidP="000C2EA0">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A</w:t>
      </w:r>
      <w:r w:rsidR="004C28FF" w:rsidRPr="009924A2">
        <w:rPr>
          <w:rFonts w:ascii="Times New Roman" w:hAnsi="Times New Roman" w:cs="Times New Roman"/>
          <w:sz w:val="24"/>
          <w:szCs w:val="24"/>
        </w:rPr>
        <w:t xml:space="preserve">s atividades ocorreram em diversos espaços da UFC, </w:t>
      </w:r>
      <w:r w:rsidRPr="009924A2">
        <w:rPr>
          <w:rFonts w:ascii="Times New Roman" w:hAnsi="Times New Roman" w:cs="Times New Roman"/>
          <w:sz w:val="24"/>
          <w:szCs w:val="24"/>
        </w:rPr>
        <w:t xml:space="preserve">como o </w:t>
      </w:r>
      <w:r w:rsidR="004C28FF" w:rsidRPr="009924A2">
        <w:rPr>
          <w:rFonts w:ascii="Times New Roman" w:hAnsi="Times New Roman" w:cs="Times New Roman"/>
          <w:sz w:val="24"/>
          <w:szCs w:val="24"/>
        </w:rPr>
        <w:t xml:space="preserve">Bosque Moreira Campos (CH I), </w:t>
      </w:r>
      <w:r w:rsidRPr="009924A2">
        <w:rPr>
          <w:rFonts w:ascii="Times New Roman" w:hAnsi="Times New Roman" w:cs="Times New Roman"/>
          <w:sz w:val="24"/>
          <w:szCs w:val="24"/>
        </w:rPr>
        <w:t xml:space="preserve">o </w:t>
      </w:r>
      <w:r w:rsidR="004C28FF" w:rsidRPr="009924A2">
        <w:rPr>
          <w:rFonts w:ascii="Times New Roman" w:hAnsi="Times New Roman" w:cs="Times New Roman"/>
          <w:sz w:val="24"/>
          <w:szCs w:val="24"/>
        </w:rPr>
        <w:t xml:space="preserve">Auditório José Albano (CH I), </w:t>
      </w:r>
      <w:r w:rsidRPr="009924A2">
        <w:rPr>
          <w:rFonts w:ascii="Times New Roman" w:hAnsi="Times New Roman" w:cs="Times New Roman"/>
          <w:sz w:val="24"/>
          <w:szCs w:val="24"/>
        </w:rPr>
        <w:t xml:space="preserve">o </w:t>
      </w:r>
      <w:r w:rsidR="004C28FF" w:rsidRPr="009924A2">
        <w:rPr>
          <w:rFonts w:ascii="Times New Roman" w:hAnsi="Times New Roman" w:cs="Times New Roman"/>
          <w:sz w:val="24"/>
          <w:szCs w:val="24"/>
        </w:rPr>
        <w:t xml:space="preserve">Auditório Rachel de Queiroz (CH II) e </w:t>
      </w:r>
      <w:r w:rsidRPr="009924A2">
        <w:rPr>
          <w:rFonts w:ascii="Times New Roman" w:hAnsi="Times New Roman" w:cs="Times New Roman"/>
          <w:sz w:val="24"/>
          <w:szCs w:val="24"/>
        </w:rPr>
        <w:t xml:space="preserve">o </w:t>
      </w:r>
      <w:r w:rsidR="004C28FF" w:rsidRPr="009924A2">
        <w:rPr>
          <w:rFonts w:ascii="Times New Roman" w:hAnsi="Times New Roman" w:cs="Times New Roman"/>
          <w:sz w:val="24"/>
          <w:szCs w:val="24"/>
        </w:rPr>
        <w:t xml:space="preserve">Teatro Universitário Paschoal Carlos Magno (TU). </w:t>
      </w:r>
      <w:r w:rsidR="00371370" w:rsidRPr="009924A2">
        <w:rPr>
          <w:rFonts w:ascii="Times New Roman" w:hAnsi="Times New Roman" w:cs="Times New Roman"/>
          <w:sz w:val="24"/>
          <w:szCs w:val="24"/>
        </w:rPr>
        <w:t>L</w:t>
      </w:r>
      <w:r w:rsidR="008E01BE" w:rsidRPr="009924A2">
        <w:rPr>
          <w:rFonts w:ascii="Times New Roman" w:hAnsi="Times New Roman" w:cs="Times New Roman"/>
          <w:sz w:val="24"/>
          <w:szCs w:val="24"/>
        </w:rPr>
        <w:t xml:space="preserve">istas de frequência </w:t>
      </w:r>
      <w:r w:rsidR="00371370" w:rsidRPr="009924A2">
        <w:rPr>
          <w:rFonts w:ascii="Times New Roman" w:hAnsi="Times New Roman" w:cs="Times New Roman"/>
          <w:sz w:val="24"/>
          <w:szCs w:val="24"/>
        </w:rPr>
        <w:t xml:space="preserve">foram </w:t>
      </w:r>
      <w:r w:rsidR="008E01BE" w:rsidRPr="009924A2">
        <w:rPr>
          <w:rFonts w:ascii="Times New Roman" w:hAnsi="Times New Roman" w:cs="Times New Roman"/>
          <w:sz w:val="24"/>
          <w:szCs w:val="24"/>
        </w:rPr>
        <w:t xml:space="preserve">assinadas pelos participantes </w:t>
      </w:r>
      <w:r w:rsidR="00371370" w:rsidRPr="009924A2">
        <w:rPr>
          <w:rFonts w:ascii="Times New Roman" w:hAnsi="Times New Roman" w:cs="Times New Roman"/>
          <w:sz w:val="24"/>
          <w:szCs w:val="24"/>
        </w:rPr>
        <w:t xml:space="preserve">ao </w:t>
      </w:r>
      <w:r w:rsidR="008E01BE" w:rsidRPr="009924A2">
        <w:rPr>
          <w:rFonts w:ascii="Times New Roman" w:hAnsi="Times New Roman" w:cs="Times New Roman"/>
          <w:sz w:val="24"/>
          <w:szCs w:val="24"/>
        </w:rPr>
        <w:t xml:space="preserve">final das </w:t>
      </w:r>
      <w:r w:rsidR="00371370" w:rsidRPr="009924A2">
        <w:rPr>
          <w:rFonts w:ascii="Times New Roman" w:hAnsi="Times New Roman" w:cs="Times New Roman"/>
          <w:sz w:val="24"/>
          <w:szCs w:val="24"/>
        </w:rPr>
        <w:t>atividades promovidas, percebendo</w:t>
      </w:r>
      <w:r w:rsidR="008E01BE" w:rsidRPr="009924A2">
        <w:rPr>
          <w:rFonts w:ascii="Times New Roman" w:hAnsi="Times New Roman" w:cs="Times New Roman"/>
          <w:sz w:val="24"/>
          <w:szCs w:val="24"/>
        </w:rPr>
        <w:t xml:space="preserve">-se </w:t>
      </w:r>
      <w:r w:rsidR="00371370" w:rsidRPr="009924A2">
        <w:rPr>
          <w:rFonts w:ascii="Times New Roman" w:hAnsi="Times New Roman" w:cs="Times New Roman"/>
          <w:sz w:val="24"/>
          <w:szCs w:val="24"/>
        </w:rPr>
        <w:t>um total de cerca de 130 protagonistas</w:t>
      </w:r>
      <w:r w:rsidR="00401928" w:rsidRPr="009924A2">
        <w:rPr>
          <w:rFonts w:ascii="Times New Roman" w:hAnsi="Times New Roman" w:cs="Times New Roman"/>
          <w:sz w:val="24"/>
          <w:szCs w:val="24"/>
        </w:rPr>
        <w:t xml:space="preserve"> e </w:t>
      </w:r>
      <w:r w:rsidR="008E01BE" w:rsidRPr="009924A2">
        <w:rPr>
          <w:rFonts w:ascii="Times New Roman" w:hAnsi="Times New Roman" w:cs="Times New Roman"/>
          <w:sz w:val="24"/>
          <w:szCs w:val="24"/>
        </w:rPr>
        <w:t xml:space="preserve">20 colaboradores </w:t>
      </w:r>
      <w:r w:rsidR="00401928" w:rsidRPr="009924A2">
        <w:rPr>
          <w:rFonts w:ascii="Times New Roman" w:hAnsi="Times New Roman" w:cs="Times New Roman"/>
          <w:sz w:val="24"/>
          <w:szCs w:val="24"/>
        </w:rPr>
        <w:t>(com função de diretores,</w:t>
      </w:r>
      <w:r w:rsidR="00371370" w:rsidRPr="009924A2">
        <w:rPr>
          <w:rFonts w:ascii="Times New Roman" w:hAnsi="Times New Roman" w:cs="Times New Roman"/>
          <w:sz w:val="24"/>
          <w:szCs w:val="24"/>
        </w:rPr>
        <w:t xml:space="preserve"> egos auxiliares</w:t>
      </w:r>
      <w:r w:rsidR="00401928" w:rsidRPr="009924A2">
        <w:rPr>
          <w:rFonts w:ascii="Times New Roman" w:hAnsi="Times New Roman" w:cs="Times New Roman"/>
          <w:sz w:val="24"/>
          <w:szCs w:val="24"/>
        </w:rPr>
        <w:t>, ou facilitadores</w:t>
      </w:r>
      <w:r w:rsidR="00371370" w:rsidRPr="009924A2">
        <w:rPr>
          <w:rFonts w:ascii="Times New Roman" w:hAnsi="Times New Roman" w:cs="Times New Roman"/>
          <w:sz w:val="24"/>
          <w:szCs w:val="24"/>
        </w:rPr>
        <w:t>)</w:t>
      </w:r>
      <w:r w:rsidR="004C28FF" w:rsidRPr="009924A2">
        <w:rPr>
          <w:rFonts w:ascii="Times New Roman" w:hAnsi="Times New Roman" w:cs="Times New Roman"/>
          <w:sz w:val="24"/>
          <w:szCs w:val="24"/>
        </w:rPr>
        <w:t>.</w:t>
      </w:r>
    </w:p>
    <w:p w14:paraId="2BB66992" w14:textId="7D274124" w:rsidR="00185655" w:rsidRPr="009924A2" w:rsidRDefault="004C28FF" w:rsidP="004C28FF">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 xml:space="preserve">O primeiro momento, o </w:t>
      </w:r>
      <w:r w:rsidR="00401928" w:rsidRPr="009924A2">
        <w:rPr>
          <w:rFonts w:ascii="Times New Roman" w:hAnsi="Times New Roman" w:cs="Times New Roman"/>
          <w:sz w:val="24"/>
          <w:szCs w:val="24"/>
        </w:rPr>
        <w:t>“</w:t>
      </w:r>
      <w:r w:rsidRPr="009924A2">
        <w:rPr>
          <w:rFonts w:ascii="Times New Roman" w:hAnsi="Times New Roman" w:cs="Times New Roman"/>
          <w:sz w:val="24"/>
          <w:szCs w:val="24"/>
        </w:rPr>
        <w:t>Eu-Negro</w:t>
      </w:r>
      <w:r w:rsidR="00401928" w:rsidRPr="009924A2">
        <w:rPr>
          <w:rFonts w:ascii="Times New Roman" w:hAnsi="Times New Roman" w:cs="Times New Roman"/>
          <w:sz w:val="24"/>
          <w:szCs w:val="24"/>
        </w:rPr>
        <w:t>” ou “Tornando-me</w:t>
      </w:r>
      <w:r w:rsidRPr="009924A2">
        <w:rPr>
          <w:rFonts w:ascii="Times New Roman" w:hAnsi="Times New Roman" w:cs="Times New Roman"/>
          <w:sz w:val="24"/>
          <w:szCs w:val="24"/>
        </w:rPr>
        <w:t xml:space="preserve"> Negro”, </w:t>
      </w:r>
      <w:r w:rsidR="00401928" w:rsidRPr="009924A2">
        <w:rPr>
          <w:rFonts w:ascii="Times New Roman" w:hAnsi="Times New Roman" w:cs="Times New Roman"/>
          <w:sz w:val="24"/>
          <w:szCs w:val="24"/>
        </w:rPr>
        <w:t xml:space="preserve">trouxe </w:t>
      </w:r>
      <w:r w:rsidRPr="009924A2">
        <w:rPr>
          <w:rFonts w:ascii="Times New Roman" w:hAnsi="Times New Roman" w:cs="Times New Roman"/>
          <w:sz w:val="24"/>
          <w:szCs w:val="24"/>
        </w:rPr>
        <w:t>o compartilhamento das experiências de descobrimento da negritude e empoderame</w:t>
      </w:r>
      <w:r w:rsidR="00401928" w:rsidRPr="009924A2">
        <w:rPr>
          <w:rFonts w:ascii="Times New Roman" w:hAnsi="Times New Roman" w:cs="Times New Roman"/>
          <w:sz w:val="24"/>
          <w:szCs w:val="24"/>
        </w:rPr>
        <w:t>nto negro tanto das facilitadora</w:t>
      </w:r>
      <w:r w:rsidRPr="009924A2">
        <w:rPr>
          <w:rFonts w:ascii="Times New Roman" w:hAnsi="Times New Roman" w:cs="Times New Roman"/>
          <w:sz w:val="24"/>
          <w:szCs w:val="24"/>
        </w:rPr>
        <w:t>s quanto dos</w:t>
      </w:r>
      <w:r w:rsidR="00401928" w:rsidRPr="009924A2">
        <w:rPr>
          <w:rFonts w:ascii="Times New Roman" w:hAnsi="Times New Roman" w:cs="Times New Roman"/>
          <w:sz w:val="24"/>
          <w:szCs w:val="24"/>
        </w:rPr>
        <w:t>(as)</w:t>
      </w:r>
      <w:r w:rsidRPr="009924A2">
        <w:rPr>
          <w:rFonts w:ascii="Times New Roman" w:hAnsi="Times New Roman" w:cs="Times New Roman"/>
          <w:sz w:val="24"/>
          <w:szCs w:val="24"/>
        </w:rPr>
        <w:t xml:space="preserve"> </w:t>
      </w:r>
      <w:r w:rsidR="00401928" w:rsidRPr="009924A2">
        <w:rPr>
          <w:rFonts w:ascii="Times New Roman" w:hAnsi="Times New Roman" w:cs="Times New Roman"/>
          <w:sz w:val="24"/>
          <w:szCs w:val="24"/>
        </w:rPr>
        <w:t>protagonistas</w:t>
      </w:r>
      <w:r w:rsidR="001C364E" w:rsidRPr="009924A2">
        <w:rPr>
          <w:rFonts w:ascii="Times New Roman" w:hAnsi="Times New Roman" w:cs="Times New Roman"/>
          <w:sz w:val="24"/>
          <w:szCs w:val="24"/>
        </w:rPr>
        <w:t>,</w:t>
      </w:r>
      <w:r w:rsidRPr="009924A2">
        <w:rPr>
          <w:rFonts w:ascii="Times New Roman" w:hAnsi="Times New Roman" w:cs="Times New Roman"/>
          <w:sz w:val="24"/>
          <w:szCs w:val="24"/>
        </w:rPr>
        <w:t xml:space="preserve"> a partir </w:t>
      </w:r>
      <w:r w:rsidR="00185655" w:rsidRPr="009924A2">
        <w:rPr>
          <w:rFonts w:ascii="Times New Roman" w:hAnsi="Times New Roman" w:cs="Times New Roman"/>
          <w:sz w:val="24"/>
          <w:szCs w:val="24"/>
        </w:rPr>
        <w:t xml:space="preserve">do documentário “Ah, branco! Dá um tempo”, </w:t>
      </w:r>
      <w:r w:rsidRPr="009924A2">
        <w:rPr>
          <w:rFonts w:ascii="Times New Roman" w:hAnsi="Times New Roman" w:cs="Times New Roman"/>
          <w:sz w:val="24"/>
          <w:szCs w:val="24"/>
        </w:rPr>
        <w:t xml:space="preserve">que propõe trazer o cotidiano </w:t>
      </w:r>
      <w:r w:rsidR="00401928" w:rsidRPr="009924A2">
        <w:rPr>
          <w:rFonts w:ascii="Times New Roman" w:hAnsi="Times New Roman" w:cs="Times New Roman"/>
          <w:sz w:val="24"/>
          <w:szCs w:val="24"/>
        </w:rPr>
        <w:t xml:space="preserve">do </w:t>
      </w:r>
      <w:r w:rsidRPr="009924A2">
        <w:rPr>
          <w:rFonts w:ascii="Times New Roman" w:hAnsi="Times New Roman" w:cs="Times New Roman"/>
          <w:sz w:val="24"/>
          <w:szCs w:val="24"/>
        </w:rPr>
        <w:t xml:space="preserve">racismo </w:t>
      </w:r>
      <w:r w:rsidR="00401928" w:rsidRPr="009924A2">
        <w:rPr>
          <w:rFonts w:ascii="Times New Roman" w:hAnsi="Times New Roman" w:cs="Times New Roman"/>
          <w:sz w:val="24"/>
          <w:szCs w:val="24"/>
        </w:rPr>
        <w:t xml:space="preserve">entre </w:t>
      </w:r>
      <w:r w:rsidRPr="009924A2">
        <w:rPr>
          <w:rFonts w:ascii="Times New Roman" w:hAnsi="Times New Roman" w:cs="Times New Roman"/>
          <w:sz w:val="24"/>
          <w:szCs w:val="24"/>
        </w:rPr>
        <w:t>estudantes pretos e pretas</w:t>
      </w:r>
      <w:r w:rsidR="00401928" w:rsidRPr="009924A2">
        <w:rPr>
          <w:rFonts w:ascii="Times New Roman" w:hAnsi="Times New Roman" w:cs="Times New Roman"/>
          <w:sz w:val="24"/>
          <w:szCs w:val="24"/>
        </w:rPr>
        <w:t xml:space="preserve">, na </w:t>
      </w:r>
      <w:r w:rsidRPr="009924A2">
        <w:rPr>
          <w:rFonts w:ascii="Times New Roman" w:hAnsi="Times New Roman" w:cs="Times New Roman"/>
          <w:sz w:val="24"/>
          <w:szCs w:val="24"/>
        </w:rPr>
        <w:t xml:space="preserve">Universidade de Brasília. </w:t>
      </w:r>
      <w:r w:rsidR="00056BA9" w:rsidRPr="009924A2">
        <w:rPr>
          <w:rFonts w:ascii="Times New Roman" w:hAnsi="Times New Roman" w:cs="Times New Roman"/>
          <w:sz w:val="24"/>
          <w:szCs w:val="24"/>
        </w:rPr>
        <w:t>O cined</w:t>
      </w:r>
      <w:r w:rsidR="00185655" w:rsidRPr="009924A2">
        <w:rPr>
          <w:rFonts w:ascii="Times New Roman" w:hAnsi="Times New Roman" w:cs="Times New Roman"/>
          <w:sz w:val="24"/>
          <w:szCs w:val="24"/>
        </w:rPr>
        <w:t xml:space="preserve">ebate proporcionou a discussão sobre os </w:t>
      </w:r>
      <w:r w:rsidR="00360B13" w:rsidRPr="009924A2">
        <w:rPr>
          <w:rFonts w:ascii="Times New Roman" w:hAnsi="Times New Roman" w:cs="Times New Roman"/>
          <w:sz w:val="24"/>
          <w:szCs w:val="24"/>
        </w:rPr>
        <w:t>casos de racismo na</w:t>
      </w:r>
      <w:r w:rsidR="00185655" w:rsidRPr="009924A2">
        <w:rPr>
          <w:rFonts w:ascii="Times New Roman" w:hAnsi="Times New Roman" w:cs="Times New Roman"/>
          <w:sz w:val="24"/>
          <w:szCs w:val="24"/>
        </w:rPr>
        <w:t xml:space="preserve"> infância, a ausência de representatividade </w:t>
      </w:r>
      <w:r w:rsidR="00401928" w:rsidRPr="009924A2">
        <w:rPr>
          <w:rFonts w:ascii="Times New Roman" w:hAnsi="Times New Roman" w:cs="Times New Roman"/>
          <w:sz w:val="24"/>
          <w:szCs w:val="24"/>
        </w:rPr>
        <w:t xml:space="preserve">negra </w:t>
      </w:r>
      <w:r w:rsidR="00185655" w:rsidRPr="009924A2">
        <w:rPr>
          <w:rFonts w:ascii="Times New Roman" w:hAnsi="Times New Roman" w:cs="Times New Roman"/>
          <w:sz w:val="24"/>
          <w:szCs w:val="24"/>
        </w:rPr>
        <w:t xml:space="preserve">legítima nas mídias de massa, o empoderamento na universidade, a estética negra e relatos próprios e de pessoas próximas </w:t>
      </w:r>
      <w:r w:rsidR="001C364E" w:rsidRPr="009924A2">
        <w:rPr>
          <w:rFonts w:ascii="Times New Roman" w:hAnsi="Times New Roman" w:cs="Times New Roman"/>
          <w:sz w:val="24"/>
          <w:szCs w:val="24"/>
        </w:rPr>
        <w:t xml:space="preserve">sobre a </w:t>
      </w:r>
      <w:r w:rsidR="00185655" w:rsidRPr="009924A2">
        <w:rPr>
          <w:rFonts w:ascii="Times New Roman" w:hAnsi="Times New Roman" w:cs="Times New Roman"/>
          <w:sz w:val="24"/>
          <w:szCs w:val="24"/>
        </w:rPr>
        <w:t xml:space="preserve">desproporcionalidade </w:t>
      </w:r>
      <w:r w:rsidR="001C364E" w:rsidRPr="009924A2">
        <w:rPr>
          <w:rFonts w:ascii="Times New Roman" w:hAnsi="Times New Roman" w:cs="Times New Roman"/>
          <w:sz w:val="24"/>
          <w:szCs w:val="24"/>
        </w:rPr>
        <w:t xml:space="preserve">de </w:t>
      </w:r>
      <w:r w:rsidR="00185655" w:rsidRPr="009924A2">
        <w:rPr>
          <w:rFonts w:ascii="Times New Roman" w:hAnsi="Times New Roman" w:cs="Times New Roman"/>
          <w:sz w:val="24"/>
          <w:szCs w:val="24"/>
        </w:rPr>
        <w:t xml:space="preserve">poder dos professores </w:t>
      </w:r>
      <w:r w:rsidR="004413E5" w:rsidRPr="009924A2">
        <w:rPr>
          <w:rFonts w:ascii="Times New Roman" w:hAnsi="Times New Roman" w:cs="Times New Roman"/>
          <w:sz w:val="24"/>
          <w:szCs w:val="24"/>
        </w:rPr>
        <w:t>no</w:t>
      </w:r>
      <w:r w:rsidR="001C364E" w:rsidRPr="009924A2">
        <w:rPr>
          <w:rFonts w:ascii="Times New Roman" w:hAnsi="Times New Roman" w:cs="Times New Roman"/>
          <w:sz w:val="24"/>
          <w:szCs w:val="24"/>
        </w:rPr>
        <w:t xml:space="preserve"> ambiente acadêmico</w:t>
      </w:r>
      <w:r w:rsidR="00185655" w:rsidRPr="009924A2">
        <w:rPr>
          <w:rFonts w:ascii="Times New Roman" w:hAnsi="Times New Roman" w:cs="Times New Roman"/>
          <w:sz w:val="24"/>
          <w:szCs w:val="24"/>
        </w:rPr>
        <w:t>.</w:t>
      </w:r>
    </w:p>
    <w:p w14:paraId="0FFCC1E9" w14:textId="2A648D32" w:rsidR="00E458E8" w:rsidRPr="009924A2" w:rsidRDefault="00185655" w:rsidP="00EE4627">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As atividades do segundo momento foram: as rodas de conversa “Lugar de fala, lugar de escut</w:t>
      </w:r>
      <w:r w:rsidR="00EE4627" w:rsidRPr="009924A2">
        <w:rPr>
          <w:rFonts w:ascii="Times New Roman" w:hAnsi="Times New Roman" w:cs="Times New Roman"/>
          <w:sz w:val="24"/>
          <w:szCs w:val="24"/>
        </w:rPr>
        <w:t>a: a pessoa branca na luta antir</w:t>
      </w:r>
      <w:r w:rsidRPr="009924A2">
        <w:rPr>
          <w:rFonts w:ascii="Times New Roman" w:hAnsi="Times New Roman" w:cs="Times New Roman"/>
          <w:sz w:val="24"/>
          <w:szCs w:val="24"/>
        </w:rPr>
        <w:t>racista?” e “Lugar de fala, lugar de escuta: é hora de enegrecer os movimentos feministas?” e o cinedebate “</w:t>
      </w:r>
      <w:r w:rsidR="00EE4627" w:rsidRPr="009924A2">
        <w:rPr>
          <w:rFonts w:ascii="Times New Roman" w:hAnsi="Times New Roman" w:cs="Times New Roman"/>
          <w:sz w:val="24"/>
          <w:szCs w:val="24"/>
        </w:rPr>
        <w:t xml:space="preserve">Negro lá, Negro cá”. </w:t>
      </w:r>
      <w:r w:rsidR="00401928" w:rsidRPr="009924A2">
        <w:rPr>
          <w:rFonts w:ascii="Times New Roman" w:hAnsi="Times New Roman" w:cs="Times New Roman"/>
          <w:sz w:val="24"/>
          <w:szCs w:val="24"/>
        </w:rPr>
        <w:t xml:space="preserve">Tais atividades proporcionaram </w:t>
      </w:r>
      <w:r w:rsidR="00EE4627" w:rsidRPr="009924A2">
        <w:rPr>
          <w:rFonts w:ascii="Times New Roman" w:hAnsi="Times New Roman" w:cs="Times New Roman"/>
          <w:sz w:val="24"/>
          <w:szCs w:val="24"/>
        </w:rPr>
        <w:t>questionamentos raciais-identitários, sócio-políticos e emocionais acerca da negritude e suas vic</w:t>
      </w:r>
      <w:r w:rsidR="001C364E" w:rsidRPr="009924A2">
        <w:rPr>
          <w:rFonts w:ascii="Times New Roman" w:hAnsi="Times New Roman" w:cs="Times New Roman"/>
          <w:sz w:val="24"/>
          <w:szCs w:val="24"/>
        </w:rPr>
        <w:t>issitudes, promovendo o sentimento</w:t>
      </w:r>
      <w:r w:rsidR="00EE4627" w:rsidRPr="009924A2">
        <w:rPr>
          <w:rFonts w:ascii="Times New Roman" w:hAnsi="Times New Roman" w:cs="Times New Roman"/>
          <w:sz w:val="24"/>
          <w:szCs w:val="24"/>
        </w:rPr>
        <w:t xml:space="preserve"> de compartilhamento enquanto comunidade. Na primeira roda de conversa, sobre a luta antirracista, os principais </w:t>
      </w:r>
      <w:r w:rsidR="00E458E8" w:rsidRPr="009924A2">
        <w:rPr>
          <w:rFonts w:ascii="Times New Roman" w:hAnsi="Times New Roman" w:cs="Times New Roman"/>
          <w:sz w:val="24"/>
          <w:szCs w:val="24"/>
        </w:rPr>
        <w:lastRenderedPageBreak/>
        <w:t xml:space="preserve">conteúdos que surgiram foram, novamente, </w:t>
      </w:r>
      <w:r w:rsidR="001C364E" w:rsidRPr="009924A2">
        <w:rPr>
          <w:rFonts w:ascii="Times New Roman" w:hAnsi="Times New Roman" w:cs="Times New Roman"/>
          <w:sz w:val="24"/>
          <w:szCs w:val="24"/>
        </w:rPr>
        <w:t xml:space="preserve">a </w:t>
      </w:r>
      <w:r w:rsidR="00E458E8" w:rsidRPr="009924A2">
        <w:rPr>
          <w:rFonts w:ascii="Times New Roman" w:hAnsi="Times New Roman" w:cs="Times New Roman"/>
          <w:sz w:val="24"/>
          <w:szCs w:val="24"/>
        </w:rPr>
        <w:t xml:space="preserve">infância e </w:t>
      </w:r>
      <w:r w:rsidR="001C364E" w:rsidRPr="009924A2">
        <w:rPr>
          <w:rFonts w:ascii="Times New Roman" w:hAnsi="Times New Roman" w:cs="Times New Roman"/>
          <w:sz w:val="24"/>
          <w:szCs w:val="24"/>
        </w:rPr>
        <w:t xml:space="preserve">o </w:t>
      </w:r>
      <w:r w:rsidR="00E458E8" w:rsidRPr="009924A2">
        <w:rPr>
          <w:rFonts w:ascii="Times New Roman" w:hAnsi="Times New Roman" w:cs="Times New Roman"/>
          <w:sz w:val="24"/>
          <w:szCs w:val="24"/>
        </w:rPr>
        <w:t>racismo (no contexto escolar), as relações inter-raciais</w:t>
      </w:r>
      <w:r w:rsidR="001C364E" w:rsidRPr="009924A2">
        <w:rPr>
          <w:rFonts w:ascii="Times New Roman" w:hAnsi="Times New Roman" w:cs="Times New Roman"/>
          <w:sz w:val="24"/>
          <w:szCs w:val="24"/>
        </w:rPr>
        <w:t xml:space="preserve"> </w:t>
      </w:r>
      <w:r w:rsidR="00401928" w:rsidRPr="009924A2">
        <w:rPr>
          <w:rFonts w:ascii="Times New Roman" w:hAnsi="Times New Roman" w:cs="Times New Roman"/>
          <w:sz w:val="24"/>
          <w:szCs w:val="24"/>
        </w:rPr>
        <w:t xml:space="preserve">(sendo </w:t>
      </w:r>
      <w:r w:rsidR="00E458E8" w:rsidRPr="009924A2">
        <w:rPr>
          <w:rFonts w:ascii="Times New Roman" w:hAnsi="Times New Roman" w:cs="Times New Roman"/>
          <w:sz w:val="24"/>
          <w:szCs w:val="24"/>
        </w:rPr>
        <w:t>pontuada a negligência da pessoa branca em perceber seus privilégios sócio históricos e combater o racismo</w:t>
      </w:r>
      <w:r w:rsidR="00401928" w:rsidRPr="009924A2">
        <w:rPr>
          <w:rFonts w:ascii="Times New Roman" w:hAnsi="Times New Roman" w:cs="Times New Roman"/>
          <w:sz w:val="24"/>
          <w:szCs w:val="24"/>
        </w:rPr>
        <w:t xml:space="preserve">) </w:t>
      </w:r>
      <w:r w:rsidR="001C364E" w:rsidRPr="009924A2">
        <w:rPr>
          <w:rFonts w:ascii="Times New Roman" w:hAnsi="Times New Roman" w:cs="Times New Roman"/>
          <w:sz w:val="24"/>
          <w:szCs w:val="24"/>
        </w:rPr>
        <w:t>e a importância d</w:t>
      </w:r>
      <w:r w:rsidR="00E458E8" w:rsidRPr="009924A2">
        <w:rPr>
          <w:rFonts w:ascii="Times New Roman" w:hAnsi="Times New Roman" w:cs="Times New Roman"/>
          <w:sz w:val="24"/>
          <w:szCs w:val="24"/>
        </w:rPr>
        <w:t xml:space="preserve">os coletivos negros para o </w:t>
      </w:r>
      <w:r w:rsidR="001C364E" w:rsidRPr="009924A2">
        <w:rPr>
          <w:rFonts w:ascii="Times New Roman" w:hAnsi="Times New Roman" w:cs="Times New Roman"/>
          <w:sz w:val="24"/>
          <w:szCs w:val="24"/>
        </w:rPr>
        <w:t xml:space="preserve">seu </w:t>
      </w:r>
      <w:r w:rsidR="00E458E8" w:rsidRPr="009924A2">
        <w:rPr>
          <w:rFonts w:ascii="Times New Roman" w:hAnsi="Times New Roman" w:cs="Times New Roman"/>
          <w:sz w:val="24"/>
          <w:szCs w:val="24"/>
        </w:rPr>
        <w:t>empoderamento identitário.</w:t>
      </w:r>
    </w:p>
    <w:p w14:paraId="6EA7C023" w14:textId="3D42744C" w:rsidR="00185655" w:rsidRPr="009924A2" w:rsidRDefault="00E458E8" w:rsidP="00EE4627">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 xml:space="preserve">Na roda de conversa “Lugar de fala, lugar de escuta: é hora de enegrecer os movimentos </w:t>
      </w:r>
      <w:r w:rsidR="00360B13" w:rsidRPr="009924A2">
        <w:rPr>
          <w:rFonts w:ascii="Times New Roman" w:hAnsi="Times New Roman" w:cs="Times New Roman"/>
          <w:sz w:val="24"/>
          <w:szCs w:val="24"/>
        </w:rPr>
        <w:t>feministas?”</w:t>
      </w:r>
      <w:r w:rsidRPr="009924A2">
        <w:rPr>
          <w:rFonts w:ascii="Times New Roman" w:hAnsi="Times New Roman" w:cs="Times New Roman"/>
          <w:sz w:val="24"/>
          <w:szCs w:val="24"/>
        </w:rPr>
        <w:t xml:space="preserve">, as </w:t>
      </w:r>
      <w:r w:rsidR="00401928" w:rsidRPr="009924A2">
        <w:rPr>
          <w:rFonts w:ascii="Times New Roman" w:hAnsi="Times New Roman" w:cs="Times New Roman"/>
          <w:sz w:val="24"/>
          <w:szCs w:val="24"/>
        </w:rPr>
        <w:t>facilitadoras e as(</w:t>
      </w:r>
      <w:r w:rsidRPr="009924A2">
        <w:rPr>
          <w:rFonts w:ascii="Times New Roman" w:hAnsi="Times New Roman" w:cs="Times New Roman"/>
          <w:sz w:val="24"/>
          <w:szCs w:val="24"/>
        </w:rPr>
        <w:t>os</w:t>
      </w:r>
      <w:r w:rsidR="00401928" w:rsidRPr="009924A2">
        <w:rPr>
          <w:rFonts w:ascii="Times New Roman" w:hAnsi="Times New Roman" w:cs="Times New Roman"/>
          <w:sz w:val="24"/>
          <w:szCs w:val="24"/>
        </w:rPr>
        <w:t>)</w:t>
      </w:r>
      <w:r w:rsidRPr="009924A2">
        <w:rPr>
          <w:rFonts w:ascii="Times New Roman" w:hAnsi="Times New Roman" w:cs="Times New Roman"/>
          <w:sz w:val="24"/>
          <w:szCs w:val="24"/>
        </w:rPr>
        <w:t xml:space="preserve"> participantes</w:t>
      </w:r>
      <w:r w:rsidR="005F787B" w:rsidRPr="009924A2">
        <w:rPr>
          <w:rFonts w:ascii="Times New Roman" w:hAnsi="Times New Roman" w:cs="Times New Roman"/>
          <w:sz w:val="24"/>
          <w:szCs w:val="24"/>
        </w:rPr>
        <w:t xml:space="preserve"> pautaram, em especial, os assuntos relacionados </w:t>
      </w:r>
      <w:r w:rsidR="007D0C48" w:rsidRPr="009924A2">
        <w:rPr>
          <w:rFonts w:ascii="Times New Roman" w:hAnsi="Times New Roman" w:cs="Times New Roman"/>
          <w:sz w:val="24"/>
          <w:szCs w:val="24"/>
        </w:rPr>
        <w:t>à animalização-objetificação do corpo feminino, à importância de pensar a interseccionalidade do sujeito (LGBT, negro, feminino),</w:t>
      </w:r>
      <w:r w:rsidR="0078441E" w:rsidRPr="009924A2">
        <w:rPr>
          <w:rFonts w:ascii="Times New Roman" w:hAnsi="Times New Roman" w:cs="Times New Roman"/>
          <w:sz w:val="24"/>
          <w:szCs w:val="24"/>
        </w:rPr>
        <w:t xml:space="preserve"> à representatividade “branca” da beleza pela mídia e a influência disso na infância,</w:t>
      </w:r>
      <w:r w:rsidR="007D0C48" w:rsidRPr="009924A2">
        <w:rPr>
          <w:rFonts w:ascii="Times New Roman" w:hAnsi="Times New Roman" w:cs="Times New Roman"/>
          <w:sz w:val="24"/>
          <w:szCs w:val="24"/>
        </w:rPr>
        <w:t xml:space="preserve"> à estética preta como ferramenta de empoderamento e à afetividade da pessoa negra, </w:t>
      </w:r>
      <w:r w:rsidR="001C364E" w:rsidRPr="009924A2">
        <w:rPr>
          <w:rFonts w:ascii="Times New Roman" w:hAnsi="Times New Roman" w:cs="Times New Roman"/>
          <w:sz w:val="24"/>
          <w:szCs w:val="24"/>
        </w:rPr>
        <w:t>que está diretamente relacionada</w:t>
      </w:r>
      <w:r w:rsidR="007D0C48" w:rsidRPr="009924A2">
        <w:rPr>
          <w:rFonts w:ascii="Times New Roman" w:hAnsi="Times New Roman" w:cs="Times New Roman"/>
          <w:sz w:val="24"/>
          <w:szCs w:val="24"/>
        </w:rPr>
        <w:t xml:space="preserve"> ao longo processo histórico de “bestialização” do negro. No cinedebate “Negro lá, Negro cá”, os facilitadores</w:t>
      </w:r>
      <w:r w:rsidR="001C364E" w:rsidRPr="009924A2">
        <w:rPr>
          <w:rFonts w:ascii="Times New Roman" w:hAnsi="Times New Roman" w:cs="Times New Roman"/>
          <w:sz w:val="24"/>
          <w:szCs w:val="24"/>
        </w:rPr>
        <w:t xml:space="preserve"> (o </w:t>
      </w:r>
      <w:r w:rsidR="007D0C48" w:rsidRPr="009924A2">
        <w:rPr>
          <w:rFonts w:ascii="Times New Roman" w:hAnsi="Times New Roman" w:cs="Times New Roman"/>
          <w:sz w:val="24"/>
          <w:szCs w:val="24"/>
        </w:rPr>
        <w:t>diretor e um entrevistado do documentário</w:t>
      </w:r>
      <w:r w:rsidR="001C364E" w:rsidRPr="009924A2">
        <w:rPr>
          <w:rFonts w:ascii="Times New Roman" w:hAnsi="Times New Roman" w:cs="Times New Roman"/>
          <w:sz w:val="24"/>
          <w:szCs w:val="24"/>
        </w:rPr>
        <w:t>)</w:t>
      </w:r>
      <w:r w:rsidR="007D0C48" w:rsidRPr="009924A2">
        <w:rPr>
          <w:rFonts w:ascii="Times New Roman" w:hAnsi="Times New Roman" w:cs="Times New Roman"/>
          <w:sz w:val="24"/>
          <w:szCs w:val="24"/>
        </w:rPr>
        <w:t xml:space="preserve"> e </w:t>
      </w:r>
      <w:r w:rsidR="00401928" w:rsidRPr="009924A2">
        <w:rPr>
          <w:rFonts w:ascii="Times New Roman" w:hAnsi="Times New Roman" w:cs="Times New Roman"/>
          <w:sz w:val="24"/>
          <w:szCs w:val="24"/>
        </w:rPr>
        <w:t xml:space="preserve">os </w:t>
      </w:r>
      <w:r w:rsidR="007D0C48" w:rsidRPr="009924A2">
        <w:rPr>
          <w:rFonts w:ascii="Times New Roman" w:hAnsi="Times New Roman" w:cs="Times New Roman"/>
          <w:sz w:val="24"/>
          <w:szCs w:val="24"/>
        </w:rPr>
        <w:t xml:space="preserve">estudantes </w:t>
      </w:r>
      <w:r w:rsidR="0078441E" w:rsidRPr="009924A2">
        <w:rPr>
          <w:rFonts w:ascii="Times New Roman" w:hAnsi="Times New Roman" w:cs="Times New Roman"/>
          <w:sz w:val="24"/>
          <w:szCs w:val="24"/>
        </w:rPr>
        <w:t xml:space="preserve">africanos </w:t>
      </w:r>
      <w:r w:rsidR="001C364E" w:rsidRPr="009924A2">
        <w:rPr>
          <w:rFonts w:ascii="Times New Roman" w:hAnsi="Times New Roman" w:cs="Times New Roman"/>
          <w:sz w:val="24"/>
          <w:szCs w:val="24"/>
        </w:rPr>
        <w:t>estrangeiros, ratificaram</w:t>
      </w:r>
      <w:r w:rsidR="007D0C48" w:rsidRPr="009924A2">
        <w:rPr>
          <w:rFonts w:ascii="Times New Roman" w:hAnsi="Times New Roman" w:cs="Times New Roman"/>
          <w:sz w:val="24"/>
          <w:szCs w:val="24"/>
        </w:rPr>
        <w:t xml:space="preserve"> as questões sobre o “racismo cordial” brasileiro (piadas e máximas cotidianas, por exemplo),</w:t>
      </w:r>
      <w:r w:rsidR="0078441E" w:rsidRPr="009924A2">
        <w:rPr>
          <w:rFonts w:ascii="Times New Roman" w:hAnsi="Times New Roman" w:cs="Times New Roman"/>
          <w:sz w:val="24"/>
          <w:szCs w:val="24"/>
        </w:rPr>
        <w:t xml:space="preserve"> a estereotipia dos acadêmicos africanos (extremamente </w:t>
      </w:r>
      <w:r w:rsidR="001C364E" w:rsidRPr="009924A2">
        <w:rPr>
          <w:rFonts w:ascii="Times New Roman" w:hAnsi="Times New Roman" w:cs="Times New Roman"/>
          <w:sz w:val="24"/>
          <w:szCs w:val="24"/>
        </w:rPr>
        <w:t>pobres, “maconheiros”, “</w:t>
      </w:r>
      <w:r w:rsidR="0078441E" w:rsidRPr="009924A2">
        <w:rPr>
          <w:rFonts w:ascii="Times New Roman" w:hAnsi="Times New Roman" w:cs="Times New Roman"/>
          <w:sz w:val="24"/>
          <w:szCs w:val="24"/>
        </w:rPr>
        <w:t xml:space="preserve">com ebola”) e o machismo </w:t>
      </w:r>
      <w:r w:rsidR="001C364E" w:rsidRPr="009924A2">
        <w:rPr>
          <w:rFonts w:ascii="Times New Roman" w:hAnsi="Times New Roman" w:cs="Times New Roman"/>
          <w:sz w:val="24"/>
          <w:szCs w:val="24"/>
        </w:rPr>
        <w:t xml:space="preserve">do qual </w:t>
      </w:r>
      <w:r w:rsidR="0078441E" w:rsidRPr="009924A2">
        <w:rPr>
          <w:rFonts w:ascii="Times New Roman" w:hAnsi="Times New Roman" w:cs="Times New Roman"/>
          <w:sz w:val="24"/>
          <w:szCs w:val="24"/>
        </w:rPr>
        <w:t xml:space="preserve">as mulheres ainda </w:t>
      </w:r>
      <w:r w:rsidR="001C364E" w:rsidRPr="009924A2">
        <w:rPr>
          <w:rFonts w:ascii="Times New Roman" w:hAnsi="Times New Roman" w:cs="Times New Roman"/>
          <w:sz w:val="24"/>
          <w:szCs w:val="24"/>
        </w:rPr>
        <w:t xml:space="preserve">são </w:t>
      </w:r>
      <w:r w:rsidR="0078441E" w:rsidRPr="009924A2">
        <w:rPr>
          <w:rFonts w:ascii="Times New Roman" w:hAnsi="Times New Roman" w:cs="Times New Roman"/>
          <w:sz w:val="24"/>
          <w:szCs w:val="24"/>
        </w:rPr>
        <w:t xml:space="preserve">constantemente vítimas. </w:t>
      </w:r>
      <w:r w:rsidR="007D0C48" w:rsidRPr="009924A2">
        <w:rPr>
          <w:rFonts w:ascii="Times New Roman" w:hAnsi="Times New Roman" w:cs="Times New Roman"/>
          <w:sz w:val="24"/>
          <w:szCs w:val="24"/>
        </w:rPr>
        <w:t xml:space="preserve">   </w:t>
      </w:r>
    </w:p>
    <w:p w14:paraId="3482FD45" w14:textId="0DADCAD2" w:rsidR="00D5747F" w:rsidRPr="009924A2" w:rsidRDefault="0078441E" w:rsidP="004C28FF">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 xml:space="preserve">No terceiro momento, relacionado à “Cultura Negra”, </w:t>
      </w:r>
      <w:r w:rsidR="00401928" w:rsidRPr="009924A2">
        <w:rPr>
          <w:rFonts w:ascii="Times New Roman" w:hAnsi="Times New Roman" w:cs="Times New Roman"/>
          <w:sz w:val="24"/>
          <w:szCs w:val="24"/>
        </w:rPr>
        <w:t xml:space="preserve">foram apresentadas e discutidas as </w:t>
      </w:r>
      <w:r w:rsidRPr="009924A2">
        <w:rPr>
          <w:rFonts w:ascii="Times New Roman" w:hAnsi="Times New Roman" w:cs="Times New Roman"/>
          <w:sz w:val="24"/>
          <w:szCs w:val="24"/>
        </w:rPr>
        <w:t>manifestações artísticas negras, afro e afro-brasileiras. A primeira ação foi a oficina “Brincando com Africanidades”, que pautou</w:t>
      </w:r>
      <w:r w:rsidR="00A17A98" w:rsidRPr="009924A2">
        <w:rPr>
          <w:rFonts w:ascii="Times New Roman" w:hAnsi="Times New Roman" w:cs="Times New Roman"/>
          <w:sz w:val="24"/>
          <w:szCs w:val="24"/>
        </w:rPr>
        <w:t xml:space="preserve"> a infância e o brincar por meio de dinâmicas, como </w:t>
      </w:r>
      <w:r w:rsidR="001C364E" w:rsidRPr="009924A2">
        <w:rPr>
          <w:rFonts w:ascii="Times New Roman" w:hAnsi="Times New Roman" w:cs="Times New Roman"/>
          <w:sz w:val="24"/>
          <w:szCs w:val="24"/>
        </w:rPr>
        <w:t xml:space="preserve">a </w:t>
      </w:r>
      <w:r w:rsidR="00A17A98" w:rsidRPr="009924A2">
        <w:rPr>
          <w:rFonts w:ascii="Times New Roman" w:hAnsi="Times New Roman" w:cs="Times New Roman"/>
          <w:sz w:val="24"/>
          <w:szCs w:val="24"/>
        </w:rPr>
        <w:t xml:space="preserve">imitação e a revisitação do jogo infantil “Escravos de Jó” sob a nova temática de “Guerreiras e guerreiros de Nagô”, sendo esta finalizada com a contação de uma história dos orixás </w:t>
      </w:r>
      <w:r w:rsidR="00F14E09" w:rsidRPr="009924A2">
        <w:rPr>
          <w:rFonts w:ascii="Times New Roman" w:hAnsi="Times New Roman" w:cs="Times New Roman"/>
          <w:sz w:val="24"/>
          <w:szCs w:val="24"/>
        </w:rPr>
        <w:t>Ibe</w:t>
      </w:r>
      <w:r w:rsidR="00A17A98" w:rsidRPr="009924A2">
        <w:rPr>
          <w:rFonts w:ascii="Times New Roman" w:hAnsi="Times New Roman" w:cs="Times New Roman"/>
          <w:sz w:val="24"/>
          <w:szCs w:val="24"/>
        </w:rPr>
        <w:t>ji e a criação grupal de uma cena baseada em orixás. A segunda oficina foi a de “Bonecas Abayomi”, que, de acordo com o facilitador, foram bonecas criadas p</w:t>
      </w:r>
      <w:r w:rsidR="00BE6715" w:rsidRPr="009924A2">
        <w:rPr>
          <w:rFonts w:ascii="Times New Roman" w:hAnsi="Times New Roman" w:cs="Times New Roman"/>
          <w:sz w:val="24"/>
          <w:szCs w:val="24"/>
        </w:rPr>
        <w:t>elas negras escravizadas, com pedaços de pano</w:t>
      </w:r>
      <w:r w:rsidR="00A17A98" w:rsidRPr="009924A2">
        <w:rPr>
          <w:rFonts w:ascii="Times New Roman" w:hAnsi="Times New Roman" w:cs="Times New Roman"/>
          <w:sz w:val="24"/>
          <w:szCs w:val="24"/>
        </w:rPr>
        <w:t xml:space="preserve"> em nós, para seus filhos nos navios negreiros, sendo esta arte uma demonstração de resistência.</w:t>
      </w:r>
    </w:p>
    <w:p w14:paraId="2BA172B0" w14:textId="1F7AC188" w:rsidR="00B16F53" w:rsidRPr="009924A2" w:rsidRDefault="00D5747F" w:rsidP="00B16F53">
      <w:pPr>
        <w:tabs>
          <w:tab w:val="left" w:pos="2700"/>
        </w:tabs>
        <w:spacing w:line="360" w:lineRule="auto"/>
        <w:ind w:firstLine="1134"/>
        <w:jc w:val="both"/>
        <w:rPr>
          <w:rFonts w:ascii="Times New Roman" w:hAnsi="Times New Roman" w:cs="Times New Roman"/>
          <w:sz w:val="24"/>
          <w:szCs w:val="24"/>
        </w:rPr>
      </w:pPr>
      <w:r w:rsidRPr="009924A2">
        <w:rPr>
          <w:rFonts w:ascii="Times New Roman" w:hAnsi="Times New Roman" w:cs="Times New Roman"/>
          <w:sz w:val="24"/>
          <w:szCs w:val="24"/>
        </w:rPr>
        <w:t>Por último, ocorreu o dia de apresentações artísti</w:t>
      </w:r>
      <w:r w:rsidR="00401928" w:rsidRPr="009924A2">
        <w:rPr>
          <w:rFonts w:ascii="Times New Roman" w:hAnsi="Times New Roman" w:cs="Times New Roman"/>
          <w:sz w:val="24"/>
          <w:szCs w:val="24"/>
        </w:rPr>
        <w:t>cas chamada “ArteAfrocentrada”, sendo, p</w:t>
      </w:r>
      <w:r w:rsidRPr="009924A2">
        <w:rPr>
          <w:rFonts w:ascii="Times New Roman" w:hAnsi="Times New Roman" w:cs="Times New Roman"/>
          <w:sz w:val="24"/>
          <w:szCs w:val="24"/>
        </w:rPr>
        <w:t>rimeiramente</w:t>
      </w:r>
      <w:r w:rsidR="00401928" w:rsidRPr="009924A2">
        <w:rPr>
          <w:rFonts w:ascii="Times New Roman" w:hAnsi="Times New Roman" w:cs="Times New Roman"/>
          <w:sz w:val="24"/>
          <w:szCs w:val="24"/>
        </w:rPr>
        <w:t>,</w:t>
      </w:r>
      <w:r w:rsidRPr="009924A2">
        <w:rPr>
          <w:rFonts w:ascii="Times New Roman" w:hAnsi="Times New Roman" w:cs="Times New Roman"/>
          <w:sz w:val="24"/>
          <w:szCs w:val="24"/>
        </w:rPr>
        <w:t xml:space="preserve"> realizada a apresentação “Adjokè e as palavras que atravessaram o mar”, mostrando, por meio de vivências, as influências vocabular, culinária e musical africanas na cultura brasileira. Depois ocorreu </w:t>
      </w:r>
      <w:r w:rsidR="00B97882" w:rsidRPr="009924A2">
        <w:rPr>
          <w:rFonts w:ascii="Times New Roman" w:hAnsi="Times New Roman" w:cs="Times New Roman"/>
          <w:sz w:val="24"/>
          <w:szCs w:val="24"/>
        </w:rPr>
        <w:t>a encenação do solo “O Último Vo</w:t>
      </w:r>
      <w:r w:rsidRPr="009924A2">
        <w:rPr>
          <w:rFonts w:ascii="Times New Roman" w:hAnsi="Times New Roman" w:cs="Times New Roman"/>
          <w:sz w:val="24"/>
          <w:szCs w:val="24"/>
        </w:rPr>
        <w:t xml:space="preserve">o da Andorinha”, </w:t>
      </w:r>
      <w:r w:rsidR="00D0499B" w:rsidRPr="009924A2">
        <w:rPr>
          <w:rFonts w:ascii="Times New Roman" w:hAnsi="Times New Roman" w:cs="Times New Roman"/>
          <w:sz w:val="24"/>
          <w:szCs w:val="24"/>
        </w:rPr>
        <w:t>no qual este</w:t>
      </w:r>
      <w:r w:rsidRPr="009924A2">
        <w:rPr>
          <w:rFonts w:ascii="Times New Roman" w:hAnsi="Times New Roman" w:cs="Times New Roman"/>
          <w:sz w:val="24"/>
          <w:szCs w:val="24"/>
        </w:rPr>
        <w:t xml:space="preserve"> representa</w:t>
      </w:r>
      <w:r w:rsidR="00F14E09" w:rsidRPr="009924A2">
        <w:rPr>
          <w:rFonts w:ascii="Times New Roman" w:hAnsi="Times New Roman" w:cs="Times New Roman"/>
          <w:sz w:val="24"/>
          <w:szCs w:val="24"/>
        </w:rPr>
        <w:t xml:space="preserve"> a passagem e a dialética morte-vida do/no corpo ancestral preto. </w:t>
      </w:r>
    </w:p>
    <w:p w14:paraId="794C539E" w14:textId="4F0D3E87" w:rsidR="00EE7ADD" w:rsidRPr="009924A2" w:rsidRDefault="00CA18C3" w:rsidP="00F87555">
      <w:pPr>
        <w:tabs>
          <w:tab w:val="left" w:pos="2700"/>
        </w:tabs>
        <w:spacing w:line="360" w:lineRule="auto"/>
        <w:jc w:val="center"/>
        <w:rPr>
          <w:rFonts w:ascii="Times New Roman" w:hAnsi="Times New Roman" w:cs="Times New Roman"/>
          <w:b/>
          <w:sz w:val="24"/>
          <w:szCs w:val="24"/>
        </w:rPr>
      </w:pPr>
      <w:r w:rsidRPr="009924A2">
        <w:rPr>
          <w:rFonts w:ascii="Times New Roman" w:hAnsi="Times New Roman" w:cs="Times New Roman"/>
          <w:b/>
          <w:sz w:val="24"/>
          <w:szCs w:val="24"/>
        </w:rPr>
        <w:t xml:space="preserve">ANÁLISES E </w:t>
      </w:r>
      <w:r w:rsidR="00F14E09" w:rsidRPr="009924A2">
        <w:rPr>
          <w:rFonts w:ascii="Times New Roman" w:hAnsi="Times New Roman" w:cs="Times New Roman"/>
          <w:b/>
          <w:sz w:val="24"/>
          <w:szCs w:val="24"/>
        </w:rPr>
        <w:t>DISCUSS</w:t>
      </w:r>
      <w:r w:rsidRPr="009924A2">
        <w:rPr>
          <w:rFonts w:ascii="Times New Roman" w:hAnsi="Times New Roman" w:cs="Times New Roman"/>
          <w:b/>
          <w:sz w:val="24"/>
          <w:szCs w:val="24"/>
        </w:rPr>
        <w:t>ÕES</w:t>
      </w:r>
    </w:p>
    <w:p w14:paraId="12674456" w14:textId="6EE0AA1F" w:rsidR="00B452D9" w:rsidRPr="009924A2" w:rsidRDefault="00B16F53" w:rsidP="00B452D9">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lastRenderedPageBreak/>
        <w:t xml:space="preserve">Todas as atividades foram gratuitas e realizadas entre os meses de maio e junho de 2017, alcançando um público diversificado de acadêmicos (docentes e discentes) e/ou membros de movimentos sociais. Todos </w:t>
      </w:r>
      <w:r w:rsidR="00430E69" w:rsidRPr="009924A2">
        <w:rPr>
          <w:rFonts w:ascii="Times New Roman" w:eastAsia="Times New Roman" w:hAnsi="Times New Roman" w:cs="Times New Roman"/>
          <w:sz w:val="24"/>
          <w:szCs w:val="24"/>
          <w:lang w:eastAsia="pt-BR"/>
        </w:rPr>
        <w:t>os participantes – inclusive os facilitadore</w:t>
      </w:r>
      <w:r w:rsidRPr="009924A2">
        <w:rPr>
          <w:rFonts w:ascii="Times New Roman" w:eastAsia="Times New Roman" w:hAnsi="Times New Roman" w:cs="Times New Roman"/>
          <w:sz w:val="24"/>
          <w:szCs w:val="24"/>
          <w:lang w:eastAsia="pt-BR"/>
        </w:rPr>
        <w:t>s – receberam declarações por suas participações, sem retorno financeiro.  A análise dos dados ocorreu por meio da discussão de diários de campo e relatórios em reuniões entre o bolsista e a professora coordenadora, destacando-se três conjuntos temáticos recorrentes nas falas dos participantes e facilitadores, a saber: “infância, racismo e reconhecimento da negritude”, “universidade, pertencimento e empoderamento” e “afetividade e solidão da pessoa negra”.</w:t>
      </w:r>
    </w:p>
    <w:p w14:paraId="39433E0C" w14:textId="1EB53FC8" w:rsidR="006918F3" w:rsidRPr="009924A2" w:rsidRDefault="00D0499B" w:rsidP="00B452D9">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Nas diversas </w:t>
      </w:r>
      <w:r w:rsidR="00B16F53" w:rsidRPr="009924A2">
        <w:rPr>
          <w:rFonts w:ascii="Times New Roman" w:eastAsia="Times New Roman" w:hAnsi="Times New Roman" w:cs="Times New Roman"/>
          <w:sz w:val="24"/>
          <w:szCs w:val="24"/>
          <w:lang w:eastAsia="pt-BR"/>
        </w:rPr>
        <w:t>ações</w:t>
      </w:r>
      <w:r w:rsidRPr="009924A2">
        <w:rPr>
          <w:rFonts w:ascii="Times New Roman" w:eastAsia="Times New Roman" w:hAnsi="Times New Roman" w:cs="Times New Roman"/>
          <w:sz w:val="24"/>
          <w:szCs w:val="24"/>
          <w:lang w:eastAsia="pt-BR"/>
        </w:rPr>
        <w:t xml:space="preserve">, </w:t>
      </w:r>
      <w:r w:rsidR="00B97882" w:rsidRPr="009924A2">
        <w:rPr>
          <w:rFonts w:ascii="Times New Roman" w:eastAsia="Times New Roman" w:hAnsi="Times New Roman" w:cs="Times New Roman"/>
          <w:sz w:val="24"/>
          <w:szCs w:val="24"/>
          <w:lang w:eastAsia="pt-BR"/>
        </w:rPr>
        <w:t xml:space="preserve">com frequência e </w:t>
      </w:r>
      <w:r w:rsidR="007671E6" w:rsidRPr="009924A2">
        <w:rPr>
          <w:rFonts w:ascii="Times New Roman" w:eastAsia="Times New Roman" w:hAnsi="Times New Roman" w:cs="Times New Roman"/>
          <w:sz w:val="24"/>
          <w:szCs w:val="24"/>
          <w:lang w:eastAsia="pt-BR"/>
        </w:rPr>
        <w:t>de forma</w:t>
      </w:r>
      <w:r w:rsidR="00B97882" w:rsidRPr="009924A2">
        <w:rPr>
          <w:rFonts w:ascii="Times New Roman" w:eastAsia="Times New Roman" w:hAnsi="Times New Roman" w:cs="Times New Roman"/>
          <w:sz w:val="24"/>
          <w:szCs w:val="24"/>
          <w:lang w:eastAsia="pt-BR"/>
        </w:rPr>
        <w:t xml:space="preserve"> direta ou indireta, percebeu-se o racismo</w:t>
      </w:r>
      <w:r w:rsidR="00B16F53" w:rsidRPr="009924A2">
        <w:rPr>
          <w:rFonts w:ascii="Times New Roman" w:eastAsia="Times New Roman" w:hAnsi="Times New Roman" w:cs="Times New Roman"/>
          <w:sz w:val="24"/>
          <w:szCs w:val="24"/>
          <w:lang w:eastAsia="pt-BR"/>
        </w:rPr>
        <w:t>,</w:t>
      </w:r>
      <w:r w:rsidR="00B97882" w:rsidRPr="009924A2">
        <w:rPr>
          <w:rFonts w:ascii="Times New Roman" w:eastAsia="Times New Roman" w:hAnsi="Times New Roman" w:cs="Times New Roman"/>
          <w:sz w:val="24"/>
          <w:szCs w:val="24"/>
          <w:lang w:eastAsia="pt-BR"/>
        </w:rPr>
        <w:t xml:space="preserve"> </w:t>
      </w:r>
      <w:r w:rsidRPr="009924A2">
        <w:rPr>
          <w:rFonts w:ascii="Times New Roman" w:eastAsia="Times New Roman" w:hAnsi="Times New Roman" w:cs="Times New Roman"/>
          <w:sz w:val="24"/>
          <w:szCs w:val="24"/>
          <w:lang w:eastAsia="pt-BR"/>
        </w:rPr>
        <w:t>nas discussões promovidas sobre as experiências na infância</w:t>
      </w:r>
      <w:r w:rsidR="00B16F53" w:rsidRPr="009924A2">
        <w:rPr>
          <w:rFonts w:ascii="Times New Roman" w:eastAsia="Times New Roman" w:hAnsi="Times New Roman" w:cs="Times New Roman"/>
          <w:sz w:val="24"/>
          <w:szCs w:val="24"/>
          <w:lang w:eastAsia="pt-BR"/>
        </w:rPr>
        <w:t xml:space="preserve"> – nem sempre </w:t>
      </w:r>
      <w:r w:rsidR="00B97882" w:rsidRPr="009924A2">
        <w:rPr>
          <w:rFonts w:ascii="Times New Roman" w:eastAsia="Times New Roman" w:hAnsi="Times New Roman" w:cs="Times New Roman"/>
          <w:sz w:val="24"/>
          <w:szCs w:val="24"/>
          <w:lang w:eastAsia="pt-BR"/>
        </w:rPr>
        <w:t>percebido e nomeado</w:t>
      </w:r>
      <w:r w:rsidRPr="009924A2">
        <w:rPr>
          <w:rFonts w:ascii="Times New Roman" w:eastAsia="Times New Roman" w:hAnsi="Times New Roman" w:cs="Times New Roman"/>
          <w:sz w:val="24"/>
          <w:szCs w:val="24"/>
          <w:lang w:eastAsia="pt-BR"/>
        </w:rPr>
        <w:t xml:space="preserve"> como “racismo”</w:t>
      </w:r>
      <w:r w:rsidR="006918F3" w:rsidRPr="009924A2">
        <w:rPr>
          <w:rFonts w:ascii="Times New Roman" w:eastAsia="Times New Roman" w:hAnsi="Times New Roman" w:cs="Times New Roman"/>
          <w:sz w:val="24"/>
          <w:szCs w:val="24"/>
          <w:lang w:eastAsia="pt-BR"/>
        </w:rPr>
        <w:t xml:space="preserve"> (</w:t>
      </w:r>
      <w:r w:rsidR="006918F3" w:rsidRPr="00CF4561">
        <w:rPr>
          <w:rFonts w:ascii="Times New Roman" w:hAnsi="Times New Roman" w:cs="Times New Roman"/>
          <w:sz w:val="24"/>
          <w:szCs w:val="24"/>
        </w:rPr>
        <w:t>SCHUCMAN, 2010</w:t>
      </w:r>
      <w:r w:rsidR="006918F3" w:rsidRPr="009924A2">
        <w:rPr>
          <w:rFonts w:ascii="Times New Roman" w:eastAsia="Times New Roman" w:hAnsi="Times New Roman" w:cs="Times New Roman"/>
          <w:sz w:val="24"/>
          <w:szCs w:val="24"/>
          <w:lang w:eastAsia="pt-BR"/>
        </w:rPr>
        <w:t>)</w:t>
      </w:r>
      <w:r w:rsidR="00B16F53" w:rsidRPr="009924A2">
        <w:rPr>
          <w:rFonts w:ascii="Times New Roman" w:eastAsia="Times New Roman" w:hAnsi="Times New Roman" w:cs="Times New Roman"/>
          <w:sz w:val="24"/>
          <w:szCs w:val="24"/>
          <w:lang w:eastAsia="pt-BR"/>
        </w:rPr>
        <w:t xml:space="preserve"> –, </w:t>
      </w:r>
      <w:r w:rsidR="007671E6" w:rsidRPr="009924A2">
        <w:rPr>
          <w:rFonts w:ascii="Times New Roman" w:eastAsia="Times New Roman" w:hAnsi="Times New Roman" w:cs="Times New Roman"/>
          <w:sz w:val="24"/>
          <w:szCs w:val="24"/>
          <w:lang w:eastAsia="pt-BR"/>
        </w:rPr>
        <w:t xml:space="preserve">e a sua influência </w:t>
      </w:r>
      <w:r w:rsidRPr="009924A2">
        <w:rPr>
          <w:rFonts w:ascii="Times New Roman" w:eastAsia="Times New Roman" w:hAnsi="Times New Roman" w:cs="Times New Roman"/>
          <w:sz w:val="24"/>
          <w:szCs w:val="24"/>
          <w:lang w:eastAsia="pt-BR"/>
        </w:rPr>
        <w:t xml:space="preserve">no processo de construção da identidade </w:t>
      </w:r>
      <w:r w:rsidR="007671E6" w:rsidRPr="009924A2">
        <w:rPr>
          <w:rFonts w:ascii="Times New Roman" w:eastAsia="Times New Roman" w:hAnsi="Times New Roman" w:cs="Times New Roman"/>
          <w:sz w:val="24"/>
          <w:szCs w:val="24"/>
          <w:lang w:eastAsia="pt-BR"/>
        </w:rPr>
        <w:t>dos sujeitos negros</w:t>
      </w:r>
      <w:r w:rsidRPr="009924A2">
        <w:rPr>
          <w:rFonts w:ascii="Times New Roman" w:eastAsia="Times New Roman" w:hAnsi="Times New Roman" w:cs="Times New Roman"/>
          <w:sz w:val="24"/>
          <w:szCs w:val="24"/>
          <w:lang w:eastAsia="pt-BR"/>
        </w:rPr>
        <w:t xml:space="preserve">, sendo, além de construtor valorativo identitário, um fator importante para </w:t>
      </w:r>
      <w:r w:rsidR="007671E6" w:rsidRPr="009924A2">
        <w:rPr>
          <w:rFonts w:ascii="Times New Roman" w:eastAsia="Times New Roman" w:hAnsi="Times New Roman" w:cs="Times New Roman"/>
          <w:sz w:val="24"/>
          <w:szCs w:val="24"/>
          <w:lang w:eastAsia="pt-BR"/>
        </w:rPr>
        <w:t>compreender processos de adoecimento dessas pessoas</w:t>
      </w:r>
      <w:r w:rsidRPr="009924A2">
        <w:rPr>
          <w:rFonts w:ascii="Times New Roman" w:eastAsia="Times New Roman" w:hAnsi="Times New Roman" w:cs="Times New Roman"/>
          <w:sz w:val="24"/>
          <w:szCs w:val="24"/>
          <w:lang w:eastAsia="pt-BR"/>
        </w:rPr>
        <w:t xml:space="preserve">. No processo histórico, que é atravessado pelo longo e cruel </w:t>
      </w:r>
      <w:r w:rsidR="00B66508" w:rsidRPr="009924A2">
        <w:rPr>
          <w:rFonts w:ascii="Times New Roman" w:eastAsia="Times New Roman" w:hAnsi="Times New Roman" w:cs="Times New Roman"/>
          <w:sz w:val="24"/>
          <w:szCs w:val="24"/>
          <w:lang w:eastAsia="pt-BR"/>
        </w:rPr>
        <w:t>período de escravidão brasileira</w:t>
      </w:r>
      <w:r w:rsidR="00610455" w:rsidRPr="009924A2">
        <w:rPr>
          <w:rFonts w:ascii="Times New Roman" w:eastAsia="Times New Roman" w:hAnsi="Times New Roman" w:cs="Times New Roman"/>
          <w:sz w:val="24"/>
          <w:szCs w:val="24"/>
          <w:lang w:eastAsia="pt-BR"/>
        </w:rPr>
        <w:t xml:space="preserve">, </w:t>
      </w:r>
      <w:r w:rsidRPr="009924A2">
        <w:rPr>
          <w:rFonts w:ascii="Times New Roman" w:eastAsia="Times New Roman" w:hAnsi="Times New Roman" w:cs="Times New Roman"/>
          <w:sz w:val="24"/>
          <w:szCs w:val="24"/>
          <w:lang w:eastAsia="pt-BR"/>
        </w:rPr>
        <w:t>os estereótipos acerca do negro (“fedorento</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 xml:space="preserve">, </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forte</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 xml:space="preserve">, </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animal</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 xml:space="preserve">, </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preguiçoso”) e de sua cultura (“demoníaca</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 xml:space="preserve">, </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exótica</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 xml:space="preserve">, </w:t>
      </w:r>
      <w:r w:rsidR="00B66508" w:rsidRPr="009924A2">
        <w:rPr>
          <w:rFonts w:ascii="Times New Roman" w:eastAsia="Times New Roman" w:hAnsi="Times New Roman" w:cs="Times New Roman"/>
          <w:sz w:val="24"/>
          <w:szCs w:val="24"/>
          <w:lang w:eastAsia="pt-BR"/>
        </w:rPr>
        <w:t>“</w:t>
      </w:r>
      <w:r w:rsidRPr="009924A2">
        <w:rPr>
          <w:rFonts w:ascii="Times New Roman" w:eastAsia="Times New Roman" w:hAnsi="Times New Roman" w:cs="Times New Roman"/>
          <w:sz w:val="24"/>
          <w:szCs w:val="24"/>
          <w:lang w:eastAsia="pt-BR"/>
        </w:rPr>
        <w:t>distante”</w:t>
      </w:r>
      <w:r w:rsidR="00B66508" w:rsidRPr="009924A2">
        <w:rPr>
          <w:rFonts w:ascii="Times New Roman" w:eastAsia="Times New Roman" w:hAnsi="Times New Roman" w:cs="Times New Roman"/>
          <w:sz w:val="24"/>
          <w:szCs w:val="24"/>
          <w:lang w:eastAsia="pt-BR"/>
        </w:rPr>
        <w:t xml:space="preserve">) </w:t>
      </w:r>
      <w:r w:rsidR="00B16F53" w:rsidRPr="009924A2">
        <w:rPr>
          <w:rFonts w:ascii="Times New Roman" w:eastAsia="Times New Roman" w:hAnsi="Times New Roman" w:cs="Times New Roman"/>
          <w:sz w:val="24"/>
          <w:szCs w:val="24"/>
          <w:lang w:eastAsia="pt-BR"/>
        </w:rPr>
        <w:t xml:space="preserve">atualizam-se nos </w:t>
      </w:r>
      <w:r w:rsidR="00B66508" w:rsidRPr="009924A2">
        <w:rPr>
          <w:rFonts w:ascii="Times New Roman" w:eastAsia="Times New Roman" w:hAnsi="Times New Roman" w:cs="Times New Roman"/>
          <w:sz w:val="24"/>
          <w:szCs w:val="24"/>
          <w:lang w:eastAsia="pt-BR"/>
        </w:rPr>
        <w:t xml:space="preserve">preconceitos </w:t>
      </w:r>
      <w:r w:rsidR="00B16F53" w:rsidRPr="009924A2">
        <w:rPr>
          <w:rFonts w:ascii="Times New Roman" w:eastAsia="Times New Roman" w:hAnsi="Times New Roman" w:cs="Times New Roman"/>
          <w:sz w:val="24"/>
          <w:szCs w:val="24"/>
          <w:lang w:eastAsia="pt-BR"/>
        </w:rPr>
        <w:t>contemporâneos</w:t>
      </w:r>
      <w:r w:rsidR="00610455" w:rsidRPr="009924A2">
        <w:rPr>
          <w:rFonts w:ascii="Times New Roman" w:eastAsia="Times New Roman" w:hAnsi="Times New Roman" w:cs="Times New Roman"/>
          <w:sz w:val="24"/>
          <w:szCs w:val="24"/>
          <w:lang w:eastAsia="pt-BR"/>
        </w:rPr>
        <w:t>.</w:t>
      </w:r>
    </w:p>
    <w:p w14:paraId="122261B3" w14:textId="6445AC86" w:rsidR="00D0499B" w:rsidRPr="009924A2" w:rsidRDefault="00610455" w:rsidP="00610455">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Malaquias </w:t>
      </w:r>
      <w:r w:rsidRPr="009924A2">
        <w:rPr>
          <w:rFonts w:ascii="Times New Roman" w:eastAsia="Times New Roman" w:hAnsi="Times New Roman" w:cs="Times New Roman"/>
          <w:i/>
          <w:sz w:val="24"/>
          <w:szCs w:val="24"/>
          <w:lang w:eastAsia="pt-BR"/>
        </w:rPr>
        <w:t>et al</w:t>
      </w:r>
      <w:r w:rsidRPr="009924A2">
        <w:rPr>
          <w:rFonts w:ascii="Times New Roman" w:eastAsia="Times New Roman" w:hAnsi="Times New Roman" w:cs="Times New Roman"/>
          <w:sz w:val="24"/>
          <w:szCs w:val="24"/>
          <w:lang w:eastAsia="pt-BR"/>
        </w:rPr>
        <w:t xml:space="preserve"> (2016) afirmam que o racismo é talvez a conserva cultural mais antiga e cruel que existe em se tratando de conservas relacionais, pois empobre</w:t>
      </w:r>
      <w:r w:rsidR="00B66508" w:rsidRPr="009924A2">
        <w:rPr>
          <w:rFonts w:ascii="Times New Roman" w:eastAsia="Times New Roman" w:hAnsi="Times New Roman" w:cs="Times New Roman"/>
          <w:sz w:val="24"/>
          <w:szCs w:val="24"/>
          <w:lang w:eastAsia="pt-BR"/>
        </w:rPr>
        <w:t>ce os vínculos humanos, segrega</w:t>
      </w:r>
      <w:r w:rsidRPr="009924A2">
        <w:rPr>
          <w:rFonts w:ascii="Times New Roman" w:eastAsia="Times New Roman" w:hAnsi="Times New Roman" w:cs="Times New Roman"/>
          <w:sz w:val="24"/>
          <w:szCs w:val="24"/>
          <w:lang w:eastAsia="pt-BR"/>
        </w:rPr>
        <w:t xml:space="preserve"> as pessoas umas das outras e, o que é pior, delas mesmas. Apesar do benefício no sentido de aprendizagem dos padrões culturais, a conserva</w:t>
      </w:r>
      <w:r w:rsidR="00D55E88" w:rsidRPr="009924A2">
        <w:rPr>
          <w:rFonts w:ascii="Times New Roman" w:eastAsia="Times New Roman" w:hAnsi="Times New Roman" w:cs="Times New Roman"/>
          <w:sz w:val="24"/>
          <w:szCs w:val="24"/>
          <w:lang w:eastAsia="pt-BR"/>
        </w:rPr>
        <w:t xml:space="preserve"> cultural</w:t>
      </w:r>
      <w:r w:rsidRPr="009924A2">
        <w:rPr>
          <w:rFonts w:ascii="Times New Roman" w:eastAsia="Times New Roman" w:hAnsi="Times New Roman" w:cs="Times New Roman"/>
          <w:sz w:val="24"/>
          <w:szCs w:val="24"/>
          <w:lang w:eastAsia="pt-BR"/>
        </w:rPr>
        <w:t xml:space="preserve"> se coloca c</w:t>
      </w:r>
      <w:r w:rsidR="00B66508" w:rsidRPr="009924A2">
        <w:rPr>
          <w:rFonts w:ascii="Times New Roman" w:eastAsia="Times New Roman" w:hAnsi="Times New Roman" w:cs="Times New Roman"/>
          <w:sz w:val="24"/>
          <w:szCs w:val="24"/>
          <w:lang w:eastAsia="pt-BR"/>
        </w:rPr>
        <w:t>omo empecilho quando se cristaliza, determinando</w:t>
      </w:r>
      <w:r w:rsidRPr="009924A2">
        <w:rPr>
          <w:rFonts w:ascii="Times New Roman" w:eastAsia="Times New Roman" w:hAnsi="Times New Roman" w:cs="Times New Roman"/>
          <w:sz w:val="24"/>
          <w:szCs w:val="24"/>
          <w:lang w:eastAsia="pt-BR"/>
        </w:rPr>
        <w:t xml:space="preserve"> padrões </w:t>
      </w:r>
      <w:r w:rsidR="00B66508" w:rsidRPr="009924A2">
        <w:rPr>
          <w:rFonts w:ascii="Times New Roman" w:eastAsia="Times New Roman" w:hAnsi="Times New Roman" w:cs="Times New Roman"/>
          <w:sz w:val="24"/>
          <w:szCs w:val="24"/>
          <w:lang w:eastAsia="pt-BR"/>
        </w:rPr>
        <w:t>comportamentais</w:t>
      </w:r>
      <w:r w:rsidRPr="009924A2">
        <w:rPr>
          <w:rFonts w:ascii="Times New Roman" w:eastAsia="Times New Roman" w:hAnsi="Times New Roman" w:cs="Times New Roman"/>
          <w:sz w:val="24"/>
          <w:szCs w:val="24"/>
          <w:lang w:eastAsia="pt-BR"/>
        </w:rPr>
        <w:t xml:space="preserve">, valores e formas de agir socialmente </w:t>
      </w:r>
      <w:r w:rsidR="00B66508" w:rsidRPr="009924A2">
        <w:rPr>
          <w:rFonts w:ascii="Times New Roman" w:eastAsia="Times New Roman" w:hAnsi="Times New Roman" w:cs="Times New Roman"/>
          <w:sz w:val="24"/>
          <w:szCs w:val="24"/>
          <w:lang w:eastAsia="pt-BR"/>
        </w:rPr>
        <w:t xml:space="preserve">que podem automatizar </w:t>
      </w:r>
      <w:r w:rsidRPr="009924A2">
        <w:rPr>
          <w:rFonts w:ascii="Times New Roman" w:eastAsia="Times New Roman" w:hAnsi="Times New Roman" w:cs="Times New Roman"/>
          <w:sz w:val="24"/>
          <w:szCs w:val="24"/>
          <w:lang w:eastAsia="pt-BR"/>
        </w:rPr>
        <w:t>o homem.</w:t>
      </w:r>
      <w:r w:rsidR="00475B27" w:rsidRPr="009924A2">
        <w:rPr>
          <w:rFonts w:ascii="Times New Roman" w:eastAsia="Times New Roman" w:hAnsi="Times New Roman" w:cs="Times New Roman"/>
          <w:sz w:val="24"/>
          <w:szCs w:val="24"/>
          <w:lang w:eastAsia="pt-BR"/>
        </w:rPr>
        <w:t xml:space="preserve"> O racismo se coloca, assim, como um fator de risco para a saúde mental da população negra</w:t>
      </w:r>
      <w:r w:rsidR="006918F3" w:rsidRPr="009924A2">
        <w:rPr>
          <w:rFonts w:ascii="Times New Roman" w:eastAsia="Times New Roman" w:hAnsi="Times New Roman" w:cs="Times New Roman"/>
          <w:sz w:val="24"/>
          <w:szCs w:val="24"/>
          <w:lang w:eastAsia="pt-BR"/>
        </w:rPr>
        <w:t xml:space="preserve"> (CFP, 2013)</w:t>
      </w:r>
      <w:r w:rsidR="00475B27" w:rsidRPr="009924A2">
        <w:rPr>
          <w:rFonts w:ascii="Times New Roman" w:eastAsia="Times New Roman" w:hAnsi="Times New Roman" w:cs="Times New Roman"/>
          <w:sz w:val="24"/>
          <w:szCs w:val="24"/>
          <w:lang w:eastAsia="pt-BR"/>
        </w:rPr>
        <w:t>.</w:t>
      </w:r>
    </w:p>
    <w:p w14:paraId="5653C281" w14:textId="4F1850B6" w:rsidR="00F87555" w:rsidRPr="009924A2" w:rsidRDefault="00F87555" w:rsidP="00B66508">
      <w:pPr>
        <w:tabs>
          <w:tab w:val="left" w:pos="2700"/>
        </w:tabs>
        <w:spacing w:line="360" w:lineRule="auto"/>
        <w:ind w:firstLine="1134"/>
        <w:jc w:val="both"/>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t>Na (des)linearidade histórica, a hierarquia de certos grupos (brancos) sobre outros (afro e indígenas) é uma herança perpassada, sendo internalizada</w:t>
      </w:r>
      <w:r w:rsidR="00B66508" w:rsidRPr="009924A2">
        <w:rPr>
          <w:rFonts w:ascii="Times New Roman" w:hAnsi="Times New Roman" w:cs="Times New Roman"/>
          <w:bCs/>
          <w:sz w:val="24"/>
          <w:szCs w:val="24"/>
          <w:shd w:val="clear" w:color="auto" w:fill="FFFFFF"/>
        </w:rPr>
        <w:t xml:space="preserve"> como </w:t>
      </w:r>
      <w:r w:rsidRPr="009924A2">
        <w:rPr>
          <w:rFonts w:ascii="Times New Roman" w:hAnsi="Times New Roman" w:cs="Times New Roman"/>
          <w:bCs/>
          <w:sz w:val="24"/>
          <w:szCs w:val="24"/>
          <w:shd w:val="clear" w:color="auto" w:fill="FFFFFF"/>
        </w:rPr>
        <w:t>papéis privilegiados e merecedores</w:t>
      </w:r>
      <w:r w:rsidR="00B66508" w:rsidRPr="009924A2">
        <w:rPr>
          <w:rFonts w:ascii="Times New Roman" w:hAnsi="Times New Roman" w:cs="Times New Roman"/>
          <w:bCs/>
          <w:sz w:val="24"/>
          <w:szCs w:val="24"/>
          <w:shd w:val="clear" w:color="auto" w:fill="FFFFFF"/>
        </w:rPr>
        <w:t xml:space="preserve"> e como </w:t>
      </w:r>
      <w:r w:rsidRPr="009924A2">
        <w:rPr>
          <w:rFonts w:ascii="Times New Roman" w:hAnsi="Times New Roman" w:cs="Times New Roman"/>
          <w:bCs/>
          <w:sz w:val="24"/>
          <w:szCs w:val="24"/>
          <w:shd w:val="clear" w:color="auto" w:fill="FFFFFF"/>
        </w:rPr>
        <w:t>papéis desvalorizados e desmerecedores</w:t>
      </w:r>
      <w:r w:rsidR="00B66508" w:rsidRPr="009924A2">
        <w:rPr>
          <w:rFonts w:ascii="Times New Roman" w:hAnsi="Times New Roman" w:cs="Times New Roman"/>
          <w:bCs/>
          <w:sz w:val="24"/>
          <w:szCs w:val="24"/>
          <w:shd w:val="clear" w:color="auto" w:fill="FFFFFF"/>
        </w:rPr>
        <w:t>, respectivamente</w:t>
      </w:r>
      <w:r w:rsidRPr="009924A2">
        <w:rPr>
          <w:rFonts w:ascii="Times New Roman" w:hAnsi="Times New Roman" w:cs="Times New Roman"/>
          <w:bCs/>
          <w:sz w:val="24"/>
          <w:szCs w:val="24"/>
          <w:shd w:val="clear" w:color="auto" w:fill="FFFFFF"/>
        </w:rPr>
        <w:t xml:space="preserve">. </w:t>
      </w:r>
      <w:r w:rsidR="00B66508" w:rsidRPr="009924A2">
        <w:rPr>
          <w:rFonts w:ascii="Times New Roman" w:hAnsi="Times New Roman" w:cs="Times New Roman"/>
          <w:bCs/>
          <w:sz w:val="24"/>
          <w:szCs w:val="24"/>
          <w:shd w:val="clear" w:color="auto" w:fill="FFFFFF"/>
        </w:rPr>
        <w:t>Essa condição</w:t>
      </w:r>
      <w:r w:rsidRPr="009924A2">
        <w:rPr>
          <w:rFonts w:ascii="Times New Roman" w:hAnsi="Times New Roman" w:cs="Times New Roman"/>
          <w:bCs/>
          <w:sz w:val="24"/>
          <w:szCs w:val="24"/>
          <w:shd w:val="clear" w:color="auto" w:fill="FFFFFF"/>
        </w:rPr>
        <w:t xml:space="preserve"> atravessa a afetividade </w:t>
      </w:r>
      <w:r w:rsidR="00B66508" w:rsidRPr="009924A2">
        <w:rPr>
          <w:rFonts w:ascii="Times New Roman" w:hAnsi="Times New Roman" w:cs="Times New Roman"/>
          <w:bCs/>
          <w:sz w:val="24"/>
          <w:szCs w:val="24"/>
          <w:shd w:val="clear" w:color="auto" w:fill="FFFFFF"/>
        </w:rPr>
        <w:t xml:space="preserve">da </w:t>
      </w:r>
      <w:r w:rsidRPr="009924A2">
        <w:rPr>
          <w:rFonts w:ascii="Times New Roman" w:hAnsi="Times New Roman" w:cs="Times New Roman"/>
          <w:bCs/>
          <w:sz w:val="24"/>
          <w:szCs w:val="24"/>
          <w:shd w:val="clear" w:color="auto" w:fill="FFFFFF"/>
        </w:rPr>
        <w:t>pessoa negra, que pode s</w:t>
      </w:r>
      <w:r w:rsidR="00E26CAE" w:rsidRPr="009924A2">
        <w:rPr>
          <w:rFonts w:ascii="Times New Roman" w:hAnsi="Times New Roman" w:cs="Times New Roman"/>
          <w:bCs/>
          <w:sz w:val="24"/>
          <w:szCs w:val="24"/>
          <w:shd w:val="clear" w:color="auto" w:fill="FFFFFF"/>
        </w:rPr>
        <w:t>er exemplificada nas constantes objetificações do corpo negro pela mídia e redes sociais</w:t>
      </w:r>
      <w:r w:rsidRPr="009924A2">
        <w:rPr>
          <w:rFonts w:ascii="Times New Roman" w:hAnsi="Times New Roman" w:cs="Times New Roman"/>
          <w:bCs/>
          <w:sz w:val="24"/>
          <w:szCs w:val="24"/>
          <w:shd w:val="clear" w:color="auto" w:fill="FFFFFF"/>
        </w:rPr>
        <w:t>,</w:t>
      </w:r>
      <w:r w:rsidR="00E26CAE" w:rsidRPr="009924A2">
        <w:rPr>
          <w:rFonts w:ascii="Times New Roman" w:hAnsi="Times New Roman" w:cs="Times New Roman"/>
          <w:bCs/>
          <w:sz w:val="24"/>
          <w:szCs w:val="24"/>
          <w:shd w:val="clear" w:color="auto" w:fill="FFFFFF"/>
        </w:rPr>
        <w:t xml:space="preserve"> como o mito do preto “hiperdotado” (homem negro com pênis gigante) e da “mulata exportação” (mulher negra clara com traços finos).</w:t>
      </w:r>
      <w:r w:rsidRPr="009924A2">
        <w:rPr>
          <w:rFonts w:ascii="Times New Roman" w:hAnsi="Times New Roman" w:cs="Times New Roman"/>
          <w:bCs/>
          <w:sz w:val="24"/>
          <w:szCs w:val="24"/>
          <w:shd w:val="clear" w:color="auto" w:fill="FFFFFF"/>
        </w:rPr>
        <w:t xml:space="preserve"> </w:t>
      </w:r>
      <w:r w:rsidR="00E26CAE" w:rsidRPr="009924A2">
        <w:rPr>
          <w:rFonts w:ascii="Times New Roman" w:hAnsi="Times New Roman" w:cs="Times New Roman"/>
          <w:bCs/>
          <w:sz w:val="24"/>
          <w:szCs w:val="24"/>
          <w:shd w:val="clear" w:color="auto" w:fill="FFFFFF"/>
        </w:rPr>
        <w:t xml:space="preserve">Esses discursos, com extrema apelação sexual, se concretizam nas relações interpessoais, </w:t>
      </w:r>
      <w:r w:rsidR="00B66508" w:rsidRPr="009924A2">
        <w:rPr>
          <w:rFonts w:ascii="Times New Roman" w:hAnsi="Times New Roman" w:cs="Times New Roman"/>
          <w:bCs/>
          <w:sz w:val="24"/>
          <w:szCs w:val="24"/>
          <w:shd w:val="clear" w:color="auto" w:fill="FFFFFF"/>
        </w:rPr>
        <w:t xml:space="preserve">nas </w:t>
      </w:r>
      <w:r w:rsidR="00E26CAE" w:rsidRPr="009924A2">
        <w:rPr>
          <w:rFonts w:ascii="Times New Roman" w:hAnsi="Times New Roman" w:cs="Times New Roman"/>
          <w:bCs/>
          <w:sz w:val="24"/>
          <w:szCs w:val="24"/>
          <w:shd w:val="clear" w:color="auto" w:fill="FFFFFF"/>
        </w:rPr>
        <w:t xml:space="preserve">quais as </w:t>
      </w:r>
      <w:r w:rsidR="00B66508" w:rsidRPr="009924A2">
        <w:rPr>
          <w:rFonts w:ascii="Times New Roman" w:hAnsi="Times New Roman" w:cs="Times New Roman"/>
          <w:bCs/>
          <w:sz w:val="24"/>
          <w:szCs w:val="24"/>
          <w:shd w:val="clear" w:color="auto" w:fill="FFFFFF"/>
        </w:rPr>
        <w:t xml:space="preserve">pessoas negras são postas à distância dos </w:t>
      </w:r>
      <w:r w:rsidR="00E26CAE" w:rsidRPr="009924A2">
        <w:rPr>
          <w:rFonts w:ascii="Times New Roman" w:hAnsi="Times New Roman" w:cs="Times New Roman"/>
          <w:bCs/>
          <w:sz w:val="24"/>
          <w:szCs w:val="24"/>
          <w:shd w:val="clear" w:color="auto" w:fill="FFFFFF"/>
        </w:rPr>
        <w:t xml:space="preserve">contatos </w:t>
      </w:r>
      <w:r w:rsidR="00B66508" w:rsidRPr="009924A2">
        <w:rPr>
          <w:rFonts w:ascii="Times New Roman" w:hAnsi="Times New Roman" w:cs="Times New Roman"/>
          <w:bCs/>
          <w:sz w:val="24"/>
          <w:szCs w:val="24"/>
          <w:shd w:val="clear" w:color="auto" w:fill="FFFFFF"/>
        </w:rPr>
        <w:t xml:space="preserve">considerados </w:t>
      </w:r>
      <w:r w:rsidR="00E26CAE" w:rsidRPr="009924A2">
        <w:rPr>
          <w:rFonts w:ascii="Times New Roman" w:hAnsi="Times New Roman" w:cs="Times New Roman"/>
          <w:bCs/>
          <w:sz w:val="24"/>
          <w:szCs w:val="24"/>
          <w:shd w:val="clear" w:color="auto" w:fill="FFFFFF"/>
        </w:rPr>
        <w:t>“românticos”.</w:t>
      </w:r>
    </w:p>
    <w:p w14:paraId="451A1DB4" w14:textId="627BEEEB" w:rsidR="007763C9" w:rsidRPr="009924A2" w:rsidRDefault="00F87555" w:rsidP="007763C9">
      <w:pPr>
        <w:tabs>
          <w:tab w:val="left" w:pos="2700"/>
        </w:tabs>
        <w:spacing w:line="360" w:lineRule="auto"/>
        <w:ind w:firstLine="1134"/>
        <w:jc w:val="both"/>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lastRenderedPageBreak/>
        <w:t xml:space="preserve">Como instrumento de protagonismo e “revolução”, Malaquias </w:t>
      </w:r>
      <w:r w:rsidRPr="009924A2">
        <w:rPr>
          <w:rFonts w:ascii="Times New Roman" w:hAnsi="Times New Roman" w:cs="Times New Roman"/>
          <w:bCs/>
          <w:i/>
          <w:sz w:val="24"/>
          <w:szCs w:val="24"/>
          <w:shd w:val="clear" w:color="auto" w:fill="FFFFFF"/>
        </w:rPr>
        <w:t>et al</w:t>
      </w:r>
      <w:r w:rsidRPr="009924A2">
        <w:rPr>
          <w:rFonts w:ascii="Times New Roman" w:hAnsi="Times New Roman" w:cs="Times New Roman"/>
          <w:bCs/>
          <w:sz w:val="24"/>
          <w:szCs w:val="24"/>
          <w:shd w:val="clear" w:color="auto" w:fill="FFFFFF"/>
        </w:rPr>
        <w:t xml:space="preserve"> (2016)</w:t>
      </w:r>
      <w:r w:rsidR="00E26CAE" w:rsidRPr="009924A2">
        <w:rPr>
          <w:rFonts w:ascii="Times New Roman" w:hAnsi="Times New Roman" w:cs="Times New Roman"/>
          <w:bCs/>
          <w:sz w:val="24"/>
          <w:szCs w:val="24"/>
          <w:shd w:val="clear" w:color="auto" w:fill="FFFFFF"/>
        </w:rPr>
        <w:t xml:space="preserve"> </w:t>
      </w:r>
      <w:r w:rsidR="007763C9" w:rsidRPr="009924A2">
        <w:rPr>
          <w:rFonts w:ascii="Times New Roman" w:hAnsi="Times New Roman" w:cs="Times New Roman"/>
          <w:bCs/>
          <w:sz w:val="24"/>
          <w:szCs w:val="24"/>
          <w:shd w:val="clear" w:color="auto" w:fill="FFFFFF"/>
        </w:rPr>
        <w:t>pontuam que</w:t>
      </w:r>
    </w:p>
    <w:p w14:paraId="6659BD4E" w14:textId="68B7D143" w:rsidR="00F87555" w:rsidRPr="009924A2" w:rsidRDefault="00430E69" w:rsidP="007763C9">
      <w:pPr>
        <w:tabs>
          <w:tab w:val="left" w:pos="2700"/>
        </w:tabs>
        <w:spacing w:line="360" w:lineRule="auto"/>
        <w:ind w:left="2700"/>
        <w:jc w:val="both"/>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t>O</w:t>
      </w:r>
      <w:r w:rsidR="00F87555" w:rsidRPr="009924A2">
        <w:rPr>
          <w:rFonts w:ascii="Times New Roman" w:hAnsi="Times New Roman" w:cs="Times New Roman"/>
          <w:bCs/>
          <w:sz w:val="24"/>
          <w:szCs w:val="24"/>
          <w:shd w:val="clear" w:color="auto" w:fill="FFFFFF"/>
        </w:rPr>
        <w:t xml:space="preserve"> Psicodrama inspira a luta contra os fantasmas e o rompimento das algemas da</w:t>
      </w:r>
      <w:r w:rsidR="00E26CAE" w:rsidRPr="009924A2">
        <w:rPr>
          <w:rFonts w:ascii="Times New Roman" w:hAnsi="Times New Roman" w:cs="Times New Roman"/>
          <w:bCs/>
          <w:sz w:val="24"/>
          <w:szCs w:val="24"/>
          <w:shd w:val="clear" w:color="auto" w:fill="FFFFFF"/>
        </w:rPr>
        <w:t xml:space="preserve"> </w:t>
      </w:r>
      <w:r w:rsidR="00F87555" w:rsidRPr="009924A2">
        <w:rPr>
          <w:rFonts w:ascii="Times New Roman" w:hAnsi="Times New Roman" w:cs="Times New Roman"/>
          <w:bCs/>
          <w:sz w:val="24"/>
          <w:szCs w:val="24"/>
          <w:shd w:val="clear" w:color="auto" w:fill="FFFFFF"/>
        </w:rPr>
        <w:t>repetição socioemocional, convocando todos ao processo de criação de uma nova era. Incita a</w:t>
      </w:r>
      <w:r w:rsidR="00E26CAE" w:rsidRPr="009924A2">
        <w:rPr>
          <w:rFonts w:ascii="Times New Roman" w:hAnsi="Times New Roman" w:cs="Times New Roman"/>
          <w:bCs/>
          <w:sz w:val="24"/>
          <w:szCs w:val="24"/>
          <w:shd w:val="clear" w:color="auto" w:fill="FFFFFF"/>
        </w:rPr>
        <w:t xml:space="preserve"> </w:t>
      </w:r>
      <w:r w:rsidR="00F87555" w:rsidRPr="009924A2">
        <w:rPr>
          <w:rFonts w:ascii="Times New Roman" w:hAnsi="Times New Roman" w:cs="Times New Roman"/>
          <w:bCs/>
          <w:sz w:val="24"/>
          <w:szCs w:val="24"/>
          <w:shd w:val="clear" w:color="auto" w:fill="FFFFFF"/>
        </w:rPr>
        <w:t>nós, homens e mulheres de nosso tempo, ao protagonismo de nossa história, profetizada em</w:t>
      </w:r>
      <w:r w:rsidR="00E26CAE" w:rsidRPr="009924A2">
        <w:rPr>
          <w:rFonts w:ascii="Times New Roman" w:hAnsi="Times New Roman" w:cs="Times New Roman"/>
          <w:bCs/>
          <w:sz w:val="24"/>
          <w:szCs w:val="24"/>
          <w:shd w:val="clear" w:color="auto" w:fill="FFFFFF"/>
        </w:rPr>
        <w:t xml:space="preserve"> sua Revolução Criadora (p. 94).</w:t>
      </w:r>
    </w:p>
    <w:p w14:paraId="2C35CF8A" w14:textId="478986D6" w:rsidR="006C2236" w:rsidRPr="009924A2" w:rsidRDefault="00AD5508" w:rsidP="00610455">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O outro conjunto temático corresponde</w:t>
      </w:r>
      <w:r w:rsidR="007763C9" w:rsidRPr="009924A2">
        <w:rPr>
          <w:rFonts w:ascii="Times New Roman" w:eastAsia="Times New Roman" w:hAnsi="Times New Roman" w:cs="Times New Roman"/>
          <w:sz w:val="24"/>
          <w:szCs w:val="24"/>
          <w:lang w:eastAsia="pt-BR"/>
        </w:rPr>
        <w:t>u</w:t>
      </w:r>
      <w:r w:rsidRPr="009924A2">
        <w:rPr>
          <w:rFonts w:ascii="Times New Roman" w:eastAsia="Times New Roman" w:hAnsi="Times New Roman" w:cs="Times New Roman"/>
          <w:sz w:val="24"/>
          <w:szCs w:val="24"/>
          <w:lang w:eastAsia="pt-BR"/>
        </w:rPr>
        <w:t xml:space="preserve"> ao ambiente </w:t>
      </w:r>
      <w:r w:rsidR="00226903" w:rsidRPr="009924A2">
        <w:rPr>
          <w:rFonts w:ascii="Times New Roman" w:eastAsia="Times New Roman" w:hAnsi="Times New Roman" w:cs="Times New Roman"/>
          <w:sz w:val="24"/>
          <w:szCs w:val="24"/>
          <w:lang w:eastAsia="pt-BR"/>
        </w:rPr>
        <w:t>acadêmico</w:t>
      </w:r>
      <w:r w:rsidRPr="009924A2">
        <w:rPr>
          <w:rFonts w:ascii="Times New Roman" w:eastAsia="Times New Roman" w:hAnsi="Times New Roman" w:cs="Times New Roman"/>
          <w:sz w:val="24"/>
          <w:szCs w:val="24"/>
          <w:lang w:eastAsia="pt-BR"/>
        </w:rPr>
        <w:t xml:space="preserve">. </w:t>
      </w:r>
      <w:r w:rsidR="00226903" w:rsidRPr="009924A2">
        <w:rPr>
          <w:rFonts w:ascii="Times New Roman" w:eastAsia="Times New Roman" w:hAnsi="Times New Roman" w:cs="Times New Roman"/>
          <w:sz w:val="24"/>
          <w:szCs w:val="24"/>
          <w:lang w:eastAsia="pt-BR"/>
        </w:rPr>
        <w:t>Relatado ambiguamente, a universidade é um lugar que remete ao sentimento de não-lugar e às relações adoecedor</w:t>
      </w:r>
      <w:r w:rsidR="00B66508" w:rsidRPr="009924A2">
        <w:rPr>
          <w:rFonts w:ascii="Times New Roman" w:eastAsia="Times New Roman" w:hAnsi="Times New Roman" w:cs="Times New Roman"/>
          <w:sz w:val="24"/>
          <w:szCs w:val="24"/>
          <w:lang w:eastAsia="pt-BR"/>
        </w:rPr>
        <w:t xml:space="preserve">as com professores, que ainda exercem </w:t>
      </w:r>
      <w:r w:rsidR="00226903" w:rsidRPr="009924A2">
        <w:rPr>
          <w:rFonts w:ascii="Times New Roman" w:eastAsia="Times New Roman" w:hAnsi="Times New Roman" w:cs="Times New Roman"/>
          <w:sz w:val="24"/>
          <w:szCs w:val="24"/>
          <w:lang w:eastAsia="pt-BR"/>
        </w:rPr>
        <w:t xml:space="preserve">um poder simbólico desproporcional, assim como à possibilidade de empoderamento, principalmente quando as pessoas negras encontram algum grupo ou coletivo que permita compartilhamento de experiências entre os membros, </w:t>
      </w:r>
      <w:r w:rsidR="00B66508" w:rsidRPr="009924A2">
        <w:rPr>
          <w:rFonts w:ascii="Times New Roman" w:eastAsia="Times New Roman" w:hAnsi="Times New Roman" w:cs="Times New Roman"/>
          <w:sz w:val="24"/>
          <w:szCs w:val="24"/>
          <w:lang w:eastAsia="pt-BR"/>
        </w:rPr>
        <w:t xml:space="preserve">associados tanto à </w:t>
      </w:r>
      <w:r w:rsidR="00226903" w:rsidRPr="009924A2">
        <w:rPr>
          <w:rFonts w:ascii="Times New Roman" w:eastAsia="Times New Roman" w:hAnsi="Times New Roman" w:cs="Times New Roman"/>
          <w:sz w:val="24"/>
          <w:szCs w:val="24"/>
          <w:lang w:eastAsia="pt-BR"/>
        </w:rPr>
        <w:t xml:space="preserve">qualidade político-social desses agrupamentos, </w:t>
      </w:r>
      <w:r w:rsidR="00B66508" w:rsidRPr="009924A2">
        <w:rPr>
          <w:rFonts w:ascii="Times New Roman" w:eastAsia="Times New Roman" w:hAnsi="Times New Roman" w:cs="Times New Roman"/>
          <w:sz w:val="24"/>
          <w:szCs w:val="24"/>
          <w:lang w:eastAsia="pt-BR"/>
        </w:rPr>
        <w:t>como à</w:t>
      </w:r>
      <w:r w:rsidR="00226903" w:rsidRPr="009924A2">
        <w:rPr>
          <w:rFonts w:ascii="Times New Roman" w:eastAsia="Times New Roman" w:hAnsi="Times New Roman" w:cs="Times New Roman"/>
          <w:sz w:val="24"/>
          <w:szCs w:val="24"/>
          <w:lang w:eastAsia="pt-BR"/>
        </w:rPr>
        <w:t xml:space="preserve"> característica identitária desses movimentos.</w:t>
      </w:r>
    </w:p>
    <w:p w14:paraId="2A5C9966" w14:textId="1216F3AA" w:rsidR="00B452D9" w:rsidRPr="009924A2" w:rsidRDefault="007763C9" w:rsidP="00B452D9">
      <w:pPr>
        <w:tabs>
          <w:tab w:val="left" w:pos="2700"/>
        </w:tabs>
        <w:spacing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Em relação à possibilidade de se repensar as </w:t>
      </w:r>
      <w:r w:rsidR="006C2236" w:rsidRPr="009924A2">
        <w:rPr>
          <w:rFonts w:ascii="Times New Roman" w:eastAsia="Times New Roman" w:hAnsi="Times New Roman" w:cs="Times New Roman"/>
          <w:sz w:val="24"/>
          <w:szCs w:val="24"/>
          <w:lang w:eastAsia="pt-BR"/>
        </w:rPr>
        <w:t>modelagens das conversas culturais atuais, o conceito psicodramático de espontaneidade se faz valoroso:</w:t>
      </w:r>
      <w:r w:rsidRPr="009924A2">
        <w:rPr>
          <w:rFonts w:ascii="Times New Roman" w:eastAsia="Times New Roman" w:hAnsi="Times New Roman" w:cs="Times New Roman"/>
          <w:sz w:val="24"/>
          <w:szCs w:val="24"/>
          <w:lang w:eastAsia="pt-BR"/>
        </w:rPr>
        <w:t xml:space="preserve"> </w:t>
      </w:r>
      <w:r w:rsidR="006C2236" w:rsidRPr="009924A2">
        <w:rPr>
          <w:rFonts w:ascii="Times New Roman" w:eastAsia="Times New Roman" w:hAnsi="Times New Roman" w:cs="Times New Roman"/>
          <w:sz w:val="24"/>
          <w:szCs w:val="24"/>
          <w:lang w:eastAsia="pt-BR"/>
        </w:rPr>
        <w:t>c</w:t>
      </w:r>
      <w:r w:rsidRPr="009924A2">
        <w:rPr>
          <w:rFonts w:ascii="Times New Roman" w:eastAsia="Times New Roman" w:hAnsi="Times New Roman" w:cs="Times New Roman"/>
          <w:sz w:val="24"/>
          <w:szCs w:val="24"/>
          <w:lang w:eastAsia="pt-BR"/>
        </w:rPr>
        <w:t xml:space="preserve">om o exercício desta habilidade – mesmo por vezes menos exercitada – </w:t>
      </w:r>
      <w:r w:rsidR="006C2236" w:rsidRPr="009924A2">
        <w:rPr>
          <w:rFonts w:ascii="Times New Roman" w:eastAsia="Times New Roman" w:hAnsi="Times New Roman" w:cs="Times New Roman"/>
          <w:sz w:val="24"/>
          <w:szCs w:val="24"/>
          <w:lang w:eastAsia="pt-BR"/>
        </w:rPr>
        <w:t>tornamo-nos capazes de responder inusitadamente ou renovadamente em contexto</w:t>
      </w:r>
      <w:r w:rsidRPr="009924A2">
        <w:rPr>
          <w:rFonts w:ascii="Times New Roman" w:eastAsia="Times New Roman" w:hAnsi="Times New Roman" w:cs="Times New Roman"/>
          <w:sz w:val="24"/>
          <w:szCs w:val="24"/>
          <w:lang w:eastAsia="pt-BR"/>
        </w:rPr>
        <w:t>s</w:t>
      </w:r>
      <w:r w:rsidR="006C2236" w:rsidRPr="009924A2">
        <w:rPr>
          <w:rFonts w:ascii="Times New Roman" w:eastAsia="Times New Roman" w:hAnsi="Times New Roman" w:cs="Times New Roman"/>
          <w:sz w:val="24"/>
          <w:szCs w:val="24"/>
          <w:lang w:eastAsia="pt-BR"/>
        </w:rPr>
        <w:t xml:space="preserve"> já estabelecidos, </w:t>
      </w:r>
      <w:r w:rsidRPr="009924A2">
        <w:rPr>
          <w:rFonts w:ascii="Times New Roman" w:eastAsia="Times New Roman" w:hAnsi="Times New Roman" w:cs="Times New Roman"/>
          <w:sz w:val="24"/>
          <w:szCs w:val="24"/>
          <w:lang w:eastAsia="pt-BR"/>
        </w:rPr>
        <w:t xml:space="preserve">e </w:t>
      </w:r>
      <w:r w:rsidR="006C2236" w:rsidRPr="009924A2">
        <w:rPr>
          <w:rFonts w:ascii="Times New Roman" w:eastAsia="Times New Roman" w:hAnsi="Times New Roman" w:cs="Times New Roman"/>
          <w:sz w:val="24"/>
          <w:szCs w:val="24"/>
          <w:lang w:eastAsia="pt-BR"/>
        </w:rPr>
        <w:t xml:space="preserve">nos desenvolvemos e </w:t>
      </w:r>
      <w:r w:rsidRPr="009924A2">
        <w:rPr>
          <w:rFonts w:ascii="Times New Roman" w:eastAsia="Times New Roman" w:hAnsi="Times New Roman" w:cs="Times New Roman"/>
          <w:sz w:val="24"/>
          <w:szCs w:val="24"/>
          <w:lang w:eastAsia="pt-BR"/>
        </w:rPr>
        <w:t xml:space="preserve">nos </w:t>
      </w:r>
      <w:r w:rsidR="006C2236" w:rsidRPr="009924A2">
        <w:rPr>
          <w:rFonts w:ascii="Times New Roman" w:eastAsia="Times New Roman" w:hAnsi="Times New Roman" w:cs="Times New Roman"/>
          <w:sz w:val="24"/>
          <w:szCs w:val="24"/>
          <w:lang w:eastAsia="pt-BR"/>
        </w:rPr>
        <w:t>engrandecemos para sermos além de “simples engrenagens sociais” (</w:t>
      </w:r>
      <w:r w:rsidRPr="009924A2">
        <w:rPr>
          <w:rFonts w:ascii="Times New Roman" w:eastAsia="Times New Roman" w:hAnsi="Times New Roman" w:cs="Times New Roman"/>
          <w:sz w:val="24"/>
          <w:szCs w:val="24"/>
          <w:lang w:eastAsia="pt-BR"/>
        </w:rPr>
        <w:t>ROJAS-BERMÚDEZ, 2016</w:t>
      </w:r>
      <w:r w:rsidRPr="009924A2">
        <w:rPr>
          <w:rFonts w:ascii="Times New Roman" w:hAnsi="Times New Roman" w:cs="Times New Roman"/>
          <w:bCs/>
          <w:sz w:val="24"/>
          <w:szCs w:val="24"/>
          <w:shd w:val="clear" w:color="auto" w:fill="FFFFFF"/>
        </w:rPr>
        <w:t xml:space="preserve">, </w:t>
      </w:r>
      <w:r w:rsidRPr="009924A2">
        <w:rPr>
          <w:rFonts w:ascii="Times New Roman" w:eastAsia="Times New Roman" w:hAnsi="Times New Roman" w:cs="Times New Roman"/>
          <w:sz w:val="24"/>
          <w:szCs w:val="24"/>
          <w:lang w:eastAsia="pt-BR"/>
        </w:rPr>
        <w:t xml:space="preserve">p. 51). </w:t>
      </w:r>
      <w:r w:rsidR="006C2236" w:rsidRPr="009924A2">
        <w:rPr>
          <w:rFonts w:ascii="Times New Roman" w:eastAsia="Times New Roman" w:hAnsi="Times New Roman" w:cs="Times New Roman"/>
          <w:sz w:val="24"/>
          <w:szCs w:val="24"/>
          <w:lang w:eastAsia="pt-BR"/>
        </w:rPr>
        <w:t xml:space="preserve">Pensando </w:t>
      </w:r>
      <w:r w:rsidRPr="009924A2">
        <w:rPr>
          <w:rFonts w:ascii="Times New Roman" w:eastAsia="Times New Roman" w:hAnsi="Times New Roman" w:cs="Times New Roman"/>
          <w:sz w:val="24"/>
          <w:szCs w:val="24"/>
          <w:lang w:eastAsia="pt-BR"/>
        </w:rPr>
        <w:t xml:space="preserve">na </w:t>
      </w:r>
      <w:r w:rsidR="006C2236" w:rsidRPr="009924A2">
        <w:rPr>
          <w:rFonts w:ascii="Times New Roman" w:eastAsia="Times New Roman" w:hAnsi="Times New Roman" w:cs="Times New Roman"/>
          <w:sz w:val="24"/>
          <w:szCs w:val="24"/>
          <w:lang w:eastAsia="pt-BR"/>
        </w:rPr>
        <w:t>cristalização causada pelo racismo, a espontaneidade se coloca</w:t>
      </w:r>
      <w:r w:rsidRPr="009924A2">
        <w:rPr>
          <w:rFonts w:ascii="Times New Roman" w:eastAsia="Times New Roman" w:hAnsi="Times New Roman" w:cs="Times New Roman"/>
          <w:sz w:val="24"/>
          <w:szCs w:val="24"/>
          <w:lang w:eastAsia="pt-BR"/>
        </w:rPr>
        <w:t xml:space="preserve"> essencial para repensá-la</w:t>
      </w:r>
      <w:r w:rsidR="006C2236" w:rsidRPr="009924A2">
        <w:rPr>
          <w:rFonts w:ascii="Times New Roman" w:eastAsia="Times New Roman" w:hAnsi="Times New Roman" w:cs="Times New Roman"/>
          <w:sz w:val="24"/>
          <w:szCs w:val="24"/>
          <w:lang w:eastAsia="pt-BR"/>
        </w:rPr>
        <w:t>, possibilitando vínculos e relações promotoras de saúde</w:t>
      </w:r>
      <w:r w:rsidR="00B452D9" w:rsidRPr="009924A2">
        <w:rPr>
          <w:rFonts w:ascii="Times New Roman" w:eastAsia="Times New Roman" w:hAnsi="Times New Roman" w:cs="Times New Roman"/>
          <w:sz w:val="24"/>
          <w:szCs w:val="24"/>
          <w:lang w:eastAsia="pt-BR"/>
        </w:rPr>
        <w:t xml:space="preserve"> (FOX, 2002)</w:t>
      </w:r>
      <w:r w:rsidR="006C2236" w:rsidRPr="009924A2">
        <w:rPr>
          <w:rFonts w:ascii="Times New Roman" w:eastAsia="Times New Roman" w:hAnsi="Times New Roman" w:cs="Times New Roman"/>
          <w:sz w:val="24"/>
          <w:szCs w:val="24"/>
          <w:lang w:eastAsia="pt-BR"/>
        </w:rPr>
        <w:t>.</w:t>
      </w:r>
    </w:p>
    <w:p w14:paraId="3BB6A623" w14:textId="4861485D" w:rsidR="00E26CAE" w:rsidRPr="009924A2" w:rsidRDefault="00CA18C3" w:rsidP="00E26CAE">
      <w:pPr>
        <w:tabs>
          <w:tab w:val="left" w:pos="2700"/>
        </w:tabs>
        <w:spacing w:line="360" w:lineRule="auto"/>
        <w:jc w:val="center"/>
        <w:rPr>
          <w:rFonts w:ascii="Times New Roman" w:hAnsi="Times New Roman" w:cs="Times New Roman"/>
          <w:b/>
          <w:bCs/>
          <w:sz w:val="24"/>
          <w:szCs w:val="24"/>
          <w:shd w:val="clear" w:color="auto" w:fill="FFFFFF"/>
        </w:rPr>
      </w:pPr>
      <w:r w:rsidRPr="009924A2">
        <w:rPr>
          <w:rFonts w:ascii="Times New Roman" w:hAnsi="Times New Roman" w:cs="Times New Roman"/>
          <w:b/>
          <w:bCs/>
          <w:sz w:val="24"/>
          <w:szCs w:val="24"/>
          <w:shd w:val="clear" w:color="auto" w:fill="FFFFFF"/>
        </w:rPr>
        <w:t>CONSIDERAÇÕES FINAIS</w:t>
      </w:r>
    </w:p>
    <w:p w14:paraId="7017C95B" w14:textId="4E874AE6" w:rsidR="0092749A" w:rsidRPr="009924A2" w:rsidRDefault="002D09FC" w:rsidP="002D09FC">
      <w:pPr>
        <w:tabs>
          <w:tab w:val="left" w:pos="2700"/>
        </w:tabs>
        <w:spacing w:line="360" w:lineRule="auto"/>
        <w:ind w:firstLine="1134"/>
        <w:jc w:val="both"/>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t xml:space="preserve">O projeto “LABRI no Bosque”, por meio das suas ações, proporcionou </w:t>
      </w:r>
      <w:r w:rsidR="00C97E77" w:rsidRPr="009924A2">
        <w:rPr>
          <w:rFonts w:ascii="Times New Roman" w:hAnsi="Times New Roman" w:cs="Times New Roman"/>
          <w:bCs/>
          <w:sz w:val="24"/>
          <w:szCs w:val="24"/>
          <w:shd w:val="clear" w:color="auto" w:fill="FFFFFF"/>
        </w:rPr>
        <w:t xml:space="preserve">o levantamento de </w:t>
      </w:r>
      <w:r w:rsidRPr="009924A2">
        <w:rPr>
          <w:rFonts w:ascii="Times New Roman" w:hAnsi="Times New Roman" w:cs="Times New Roman"/>
          <w:bCs/>
          <w:sz w:val="24"/>
          <w:szCs w:val="24"/>
          <w:shd w:val="clear" w:color="auto" w:fill="FFFFFF"/>
        </w:rPr>
        <w:t xml:space="preserve">questionamentos </w:t>
      </w:r>
      <w:r w:rsidR="00B66508" w:rsidRPr="009924A2">
        <w:rPr>
          <w:rFonts w:ascii="Times New Roman" w:hAnsi="Times New Roman" w:cs="Times New Roman"/>
          <w:bCs/>
          <w:sz w:val="24"/>
          <w:szCs w:val="24"/>
          <w:shd w:val="clear" w:color="auto" w:fill="FFFFFF"/>
        </w:rPr>
        <w:t>sociais</w:t>
      </w:r>
      <w:r w:rsidRPr="009924A2">
        <w:rPr>
          <w:rFonts w:ascii="Times New Roman" w:hAnsi="Times New Roman" w:cs="Times New Roman"/>
          <w:bCs/>
          <w:sz w:val="24"/>
          <w:szCs w:val="24"/>
          <w:shd w:val="clear" w:color="auto" w:fill="FFFFFF"/>
        </w:rPr>
        <w:t xml:space="preserve">, políticos e emocionais sobre as experiências dos facilitadores e participantes acerca da negritude, permitindo, </w:t>
      </w:r>
      <w:r w:rsidR="00C97E77" w:rsidRPr="009924A2">
        <w:rPr>
          <w:rFonts w:ascii="Times New Roman" w:hAnsi="Times New Roman" w:cs="Times New Roman"/>
          <w:bCs/>
          <w:sz w:val="24"/>
          <w:szCs w:val="24"/>
          <w:shd w:val="clear" w:color="auto" w:fill="FFFFFF"/>
        </w:rPr>
        <w:t xml:space="preserve">a coleta de informações importantes, </w:t>
      </w:r>
      <w:r w:rsidRPr="009924A2">
        <w:rPr>
          <w:rFonts w:ascii="Times New Roman" w:hAnsi="Times New Roman" w:cs="Times New Roman"/>
          <w:bCs/>
          <w:sz w:val="24"/>
          <w:szCs w:val="24"/>
          <w:shd w:val="clear" w:color="auto" w:fill="FFFFFF"/>
        </w:rPr>
        <w:t xml:space="preserve">úteis </w:t>
      </w:r>
      <w:r w:rsidR="00B66508" w:rsidRPr="009924A2">
        <w:rPr>
          <w:rFonts w:ascii="Times New Roman" w:hAnsi="Times New Roman" w:cs="Times New Roman"/>
          <w:bCs/>
          <w:sz w:val="24"/>
          <w:szCs w:val="24"/>
          <w:shd w:val="clear" w:color="auto" w:fill="FFFFFF"/>
        </w:rPr>
        <w:t>ao saber e ao fazer da</w:t>
      </w:r>
      <w:r w:rsidRPr="009924A2">
        <w:rPr>
          <w:rFonts w:ascii="Times New Roman" w:hAnsi="Times New Roman" w:cs="Times New Roman"/>
          <w:bCs/>
          <w:sz w:val="24"/>
          <w:szCs w:val="24"/>
          <w:shd w:val="clear" w:color="auto" w:fill="FFFFFF"/>
        </w:rPr>
        <w:t xml:space="preserve"> Psicologia. A infância e a construção da identidade, os processos de saúde-</w:t>
      </w:r>
      <w:r w:rsidR="00C97E77" w:rsidRPr="009924A2">
        <w:rPr>
          <w:rFonts w:ascii="Times New Roman" w:hAnsi="Times New Roman" w:cs="Times New Roman"/>
          <w:bCs/>
          <w:sz w:val="24"/>
          <w:szCs w:val="24"/>
          <w:shd w:val="clear" w:color="auto" w:fill="FFFFFF"/>
        </w:rPr>
        <w:t>adoecimento</w:t>
      </w:r>
      <w:r w:rsidRPr="009924A2">
        <w:rPr>
          <w:rFonts w:ascii="Times New Roman" w:hAnsi="Times New Roman" w:cs="Times New Roman"/>
          <w:bCs/>
          <w:sz w:val="24"/>
          <w:szCs w:val="24"/>
          <w:shd w:val="clear" w:color="auto" w:fill="FFFFFF"/>
        </w:rPr>
        <w:t xml:space="preserve"> na universidade e as questões sobre afetividade e solidão da pessoa negra </w:t>
      </w:r>
      <w:r w:rsidR="00C97E77" w:rsidRPr="009924A2">
        <w:rPr>
          <w:rFonts w:ascii="Times New Roman" w:hAnsi="Times New Roman" w:cs="Times New Roman"/>
          <w:bCs/>
          <w:sz w:val="24"/>
          <w:szCs w:val="24"/>
          <w:shd w:val="clear" w:color="auto" w:fill="FFFFFF"/>
        </w:rPr>
        <w:t>se mostraram aspectos fundamentais na promoção de sua saúde mental</w:t>
      </w:r>
      <w:r w:rsidR="00075CC5" w:rsidRPr="009924A2">
        <w:rPr>
          <w:rFonts w:ascii="Times New Roman" w:hAnsi="Times New Roman" w:cs="Times New Roman"/>
          <w:bCs/>
          <w:sz w:val="24"/>
          <w:szCs w:val="24"/>
          <w:shd w:val="clear" w:color="auto" w:fill="FFFFFF"/>
        </w:rPr>
        <w:t>.</w:t>
      </w:r>
      <w:r w:rsidR="00951D19" w:rsidRPr="009924A2">
        <w:rPr>
          <w:rFonts w:ascii="Times New Roman" w:hAnsi="Times New Roman" w:cs="Times New Roman"/>
          <w:bCs/>
          <w:sz w:val="24"/>
          <w:szCs w:val="24"/>
          <w:shd w:val="clear" w:color="auto" w:fill="FFFFFF"/>
        </w:rPr>
        <w:t xml:space="preserve"> </w:t>
      </w:r>
    </w:p>
    <w:p w14:paraId="26D35289" w14:textId="47A0B6F2" w:rsidR="001F176C" w:rsidRPr="009924A2" w:rsidRDefault="00C97E77" w:rsidP="002C7D77">
      <w:pPr>
        <w:tabs>
          <w:tab w:val="left" w:pos="2700"/>
        </w:tabs>
        <w:spacing w:after="100" w:afterAutospacing="1"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O </w:t>
      </w:r>
      <w:r w:rsidR="001F176C" w:rsidRPr="009924A2">
        <w:rPr>
          <w:rFonts w:ascii="Times New Roman" w:eastAsia="Times New Roman" w:hAnsi="Times New Roman" w:cs="Times New Roman"/>
          <w:sz w:val="24"/>
          <w:szCs w:val="24"/>
          <w:lang w:eastAsia="pt-BR"/>
        </w:rPr>
        <w:t>projeto “L’ABRI no Bosque”, desenvolvido em 2017, na temática “Negritude</w:t>
      </w:r>
      <w:r w:rsidR="00430E69" w:rsidRPr="009924A2">
        <w:rPr>
          <w:rFonts w:ascii="Times New Roman" w:eastAsia="Times New Roman" w:hAnsi="Times New Roman" w:cs="Times New Roman"/>
          <w:sz w:val="24"/>
          <w:szCs w:val="24"/>
          <w:lang w:eastAsia="pt-BR"/>
        </w:rPr>
        <w:t xml:space="preserve"> e Protagonismo Negro</w:t>
      </w:r>
      <w:r w:rsidR="001F176C" w:rsidRPr="009924A2">
        <w:rPr>
          <w:rFonts w:ascii="Times New Roman" w:eastAsia="Times New Roman" w:hAnsi="Times New Roman" w:cs="Times New Roman"/>
          <w:sz w:val="24"/>
          <w:szCs w:val="24"/>
          <w:lang w:eastAsia="pt-BR"/>
        </w:rPr>
        <w:t xml:space="preserve">” permitiu a criação de espaços de compartilhamento das vivências dos </w:t>
      </w:r>
      <w:r w:rsidR="001F176C" w:rsidRPr="009924A2">
        <w:rPr>
          <w:rFonts w:ascii="Times New Roman" w:eastAsia="Times New Roman" w:hAnsi="Times New Roman" w:cs="Times New Roman"/>
          <w:sz w:val="24"/>
          <w:szCs w:val="24"/>
          <w:lang w:eastAsia="pt-BR"/>
        </w:rPr>
        <w:lastRenderedPageBreak/>
        <w:t xml:space="preserve">participantes, levantando as experiências de negras e negros acerca </w:t>
      </w:r>
      <w:r w:rsidRPr="009924A2">
        <w:rPr>
          <w:rFonts w:ascii="Times New Roman" w:eastAsia="Times New Roman" w:hAnsi="Times New Roman" w:cs="Times New Roman"/>
          <w:sz w:val="24"/>
          <w:szCs w:val="24"/>
          <w:lang w:eastAsia="pt-BR"/>
        </w:rPr>
        <w:t xml:space="preserve">de seus desafios identitários, em que se destacam as vivências de desvalorização, </w:t>
      </w:r>
      <w:r w:rsidR="001F176C" w:rsidRPr="009924A2">
        <w:rPr>
          <w:rFonts w:ascii="Times New Roman" w:eastAsia="Times New Roman" w:hAnsi="Times New Roman" w:cs="Times New Roman"/>
          <w:sz w:val="24"/>
          <w:szCs w:val="24"/>
          <w:lang w:eastAsia="pt-BR"/>
        </w:rPr>
        <w:t>as relações interpessoais atravessadas pelo racismo</w:t>
      </w:r>
      <w:r w:rsidRPr="009924A2">
        <w:rPr>
          <w:rFonts w:ascii="Times New Roman" w:eastAsia="Times New Roman" w:hAnsi="Times New Roman" w:cs="Times New Roman"/>
          <w:sz w:val="24"/>
          <w:szCs w:val="24"/>
          <w:lang w:eastAsia="pt-BR"/>
        </w:rPr>
        <w:t xml:space="preserve"> e o baixo sentimento de pertencimento (à universidade)</w:t>
      </w:r>
      <w:r w:rsidR="001F176C" w:rsidRPr="009924A2">
        <w:rPr>
          <w:rFonts w:ascii="Times New Roman" w:eastAsia="Times New Roman" w:hAnsi="Times New Roman" w:cs="Times New Roman"/>
          <w:sz w:val="24"/>
          <w:szCs w:val="24"/>
          <w:lang w:eastAsia="pt-BR"/>
        </w:rPr>
        <w:t xml:space="preserve">. </w:t>
      </w:r>
    </w:p>
    <w:p w14:paraId="14121C07" w14:textId="03BA8794" w:rsidR="001F176C" w:rsidRPr="009924A2" w:rsidRDefault="005A1C17" w:rsidP="002C7D77">
      <w:pPr>
        <w:tabs>
          <w:tab w:val="left" w:pos="2700"/>
        </w:tabs>
        <w:spacing w:after="100" w:afterAutospacing="1"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Mostrou-se fundamental o </w:t>
      </w:r>
      <w:r w:rsidR="00C97E77" w:rsidRPr="009924A2">
        <w:rPr>
          <w:rFonts w:ascii="Times New Roman" w:eastAsia="Times New Roman" w:hAnsi="Times New Roman" w:cs="Times New Roman"/>
          <w:sz w:val="24"/>
          <w:szCs w:val="24"/>
          <w:lang w:eastAsia="pt-BR"/>
        </w:rPr>
        <w:t xml:space="preserve">trabalho </w:t>
      </w:r>
      <w:r w:rsidRPr="009924A2">
        <w:rPr>
          <w:rFonts w:ascii="Times New Roman" w:eastAsia="Times New Roman" w:hAnsi="Times New Roman" w:cs="Times New Roman"/>
          <w:sz w:val="24"/>
          <w:szCs w:val="24"/>
          <w:lang w:eastAsia="pt-BR"/>
        </w:rPr>
        <w:t xml:space="preserve">planejado e </w:t>
      </w:r>
      <w:r w:rsidR="00C97E77" w:rsidRPr="009924A2">
        <w:rPr>
          <w:rFonts w:ascii="Times New Roman" w:eastAsia="Times New Roman" w:hAnsi="Times New Roman" w:cs="Times New Roman"/>
          <w:sz w:val="24"/>
          <w:szCs w:val="24"/>
          <w:lang w:eastAsia="pt-BR"/>
        </w:rPr>
        <w:t>realizado em etapas</w:t>
      </w:r>
      <w:r w:rsidRPr="009924A2">
        <w:rPr>
          <w:rFonts w:ascii="Times New Roman" w:eastAsia="Times New Roman" w:hAnsi="Times New Roman" w:cs="Times New Roman"/>
          <w:sz w:val="24"/>
          <w:szCs w:val="24"/>
          <w:lang w:eastAsia="pt-BR"/>
        </w:rPr>
        <w:t xml:space="preserve">, com registro e análise continuada do processo. Assim, o levantamento – por meio das intervenções artísticas – de depoimentos e </w:t>
      </w:r>
      <w:r w:rsidR="00C97E77" w:rsidRPr="009924A2">
        <w:rPr>
          <w:rFonts w:ascii="Times New Roman" w:eastAsia="Times New Roman" w:hAnsi="Times New Roman" w:cs="Times New Roman"/>
          <w:sz w:val="24"/>
          <w:szCs w:val="24"/>
          <w:lang w:eastAsia="pt-BR"/>
        </w:rPr>
        <w:t xml:space="preserve">de </w:t>
      </w:r>
      <w:r w:rsidRPr="009924A2">
        <w:rPr>
          <w:rFonts w:ascii="Times New Roman" w:eastAsia="Times New Roman" w:hAnsi="Times New Roman" w:cs="Times New Roman"/>
          <w:sz w:val="24"/>
          <w:szCs w:val="24"/>
          <w:lang w:eastAsia="pt-BR"/>
        </w:rPr>
        <w:t xml:space="preserve">temas articulados favoreceu a percepção de que o contexto da negritude implica em modos de relacionamento com baixo nível de reciprocidade. Tal levantamento, por sua vez, </w:t>
      </w:r>
      <w:r w:rsidR="001F176C" w:rsidRPr="009924A2">
        <w:rPr>
          <w:rFonts w:ascii="Times New Roman" w:eastAsia="Times New Roman" w:hAnsi="Times New Roman" w:cs="Times New Roman"/>
          <w:sz w:val="24"/>
          <w:szCs w:val="24"/>
          <w:lang w:eastAsia="pt-BR"/>
        </w:rPr>
        <w:t>permiti</w:t>
      </w:r>
      <w:r w:rsidRPr="009924A2">
        <w:rPr>
          <w:rFonts w:ascii="Times New Roman" w:eastAsia="Times New Roman" w:hAnsi="Times New Roman" w:cs="Times New Roman"/>
          <w:sz w:val="24"/>
          <w:szCs w:val="24"/>
          <w:lang w:eastAsia="pt-BR"/>
        </w:rPr>
        <w:t>u a concentração d</w:t>
      </w:r>
      <w:r w:rsidR="001F176C" w:rsidRPr="009924A2">
        <w:rPr>
          <w:rFonts w:ascii="Times New Roman" w:eastAsia="Times New Roman" w:hAnsi="Times New Roman" w:cs="Times New Roman"/>
          <w:sz w:val="24"/>
          <w:szCs w:val="24"/>
          <w:lang w:eastAsia="pt-BR"/>
        </w:rPr>
        <w:t xml:space="preserve">as ações em atos psicodramáticos focados </w:t>
      </w:r>
      <w:r w:rsidR="00C97E77" w:rsidRPr="009924A2">
        <w:rPr>
          <w:rFonts w:ascii="Times New Roman" w:eastAsia="Times New Roman" w:hAnsi="Times New Roman" w:cs="Times New Roman"/>
          <w:sz w:val="24"/>
          <w:szCs w:val="24"/>
          <w:lang w:eastAsia="pt-BR"/>
        </w:rPr>
        <w:t>mais diretamente na promoção d</w:t>
      </w:r>
      <w:r w:rsidR="001F176C" w:rsidRPr="009924A2">
        <w:rPr>
          <w:rFonts w:ascii="Times New Roman" w:eastAsia="Times New Roman" w:hAnsi="Times New Roman" w:cs="Times New Roman"/>
          <w:sz w:val="24"/>
          <w:szCs w:val="24"/>
          <w:lang w:eastAsia="pt-BR"/>
        </w:rPr>
        <w:t xml:space="preserve">a saúde </w:t>
      </w:r>
      <w:r w:rsidRPr="009924A2">
        <w:rPr>
          <w:rFonts w:ascii="Times New Roman" w:eastAsia="Times New Roman" w:hAnsi="Times New Roman" w:cs="Times New Roman"/>
          <w:sz w:val="24"/>
          <w:szCs w:val="24"/>
          <w:lang w:eastAsia="pt-BR"/>
        </w:rPr>
        <w:t>mental dos envolvidos.</w:t>
      </w:r>
      <w:r w:rsidR="001F176C" w:rsidRPr="009924A2">
        <w:rPr>
          <w:rFonts w:ascii="Times New Roman" w:eastAsia="Times New Roman" w:hAnsi="Times New Roman" w:cs="Times New Roman"/>
          <w:sz w:val="24"/>
          <w:szCs w:val="24"/>
          <w:lang w:eastAsia="pt-BR"/>
        </w:rPr>
        <w:t xml:space="preserve"> Nos atos psicodramáticos, o método psicodramático </w:t>
      </w:r>
      <w:r w:rsidRPr="009924A2">
        <w:rPr>
          <w:rFonts w:ascii="Times New Roman" w:eastAsia="Times New Roman" w:hAnsi="Times New Roman" w:cs="Times New Roman"/>
          <w:sz w:val="24"/>
          <w:szCs w:val="24"/>
          <w:lang w:eastAsia="pt-BR"/>
        </w:rPr>
        <w:t xml:space="preserve">foi </w:t>
      </w:r>
      <w:r w:rsidR="001F176C" w:rsidRPr="009924A2">
        <w:rPr>
          <w:rFonts w:ascii="Times New Roman" w:eastAsia="Times New Roman" w:hAnsi="Times New Roman" w:cs="Times New Roman"/>
          <w:sz w:val="24"/>
          <w:szCs w:val="24"/>
          <w:lang w:eastAsia="pt-BR"/>
        </w:rPr>
        <w:t>utilizado integralmente, seguindo-se os momentos de aquecimento, dramatização e compartilhamento, utilizando-se técnicas dramáticas de promoção do reconhecimento do eu, reconhecimento do tu e inversão de papéis</w:t>
      </w:r>
      <w:r w:rsidRPr="009924A2">
        <w:rPr>
          <w:rFonts w:ascii="Times New Roman" w:eastAsia="Times New Roman" w:hAnsi="Times New Roman" w:cs="Times New Roman"/>
          <w:sz w:val="24"/>
          <w:szCs w:val="24"/>
          <w:lang w:eastAsia="pt-BR"/>
        </w:rPr>
        <w:t>, dentre outras</w:t>
      </w:r>
      <w:r w:rsidR="001F176C" w:rsidRPr="009924A2">
        <w:rPr>
          <w:rFonts w:ascii="Times New Roman" w:eastAsia="Times New Roman" w:hAnsi="Times New Roman" w:cs="Times New Roman"/>
          <w:sz w:val="24"/>
          <w:szCs w:val="24"/>
          <w:lang w:eastAsia="pt-BR"/>
        </w:rPr>
        <w:t xml:space="preserve">. Tal metodologia </w:t>
      </w:r>
      <w:r w:rsidRPr="009924A2">
        <w:rPr>
          <w:rFonts w:ascii="Times New Roman" w:eastAsia="Times New Roman" w:hAnsi="Times New Roman" w:cs="Times New Roman"/>
          <w:sz w:val="24"/>
          <w:szCs w:val="24"/>
          <w:lang w:eastAsia="pt-BR"/>
        </w:rPr>
        <w:t xml:space="preserve">acessou </w:t>
      </w:r>
      <w:r w:rsidR="001F176C" w:rsidRPr="009924A2">
        <w:rPr>
          <w:rFonts w:ascii="Times New Roman" w:eastAsia="Times New Roman" w:hAnsi="Times New Roman" w:cs="Times New Roman"/>
          <w:sz w:val="24"/>
          <w:szCs w:val="24"/>
          <w:lang w:eastAsia="pt-BR"/>
        </w:rPr>
        <w:t xml:space="preserve">uma melhor percepção dos lugares e dinâmicas do sujeito </w:t>
      </w:r>
      <w:r w:rsidRPr="009924A2">
        <w:rPr>
          <w:rFonts w:ascii="Times New Roman" w:eastAsia="Times New Roman" w:hAnsi="Times New Roman" w:cs="Times New Roman"/>
          <w:sz w:val="24"/>
          <w:szCs w:val="24"/>
          <w:lang w:eastAsia="pt-BR"/>
        </w:rPr>
        <w:t xml:space="preserve">negro </w:t>
      </w:r>
      <w:r w:rsidR="001F176C" w:rsidRPr="009924A2">
        <w:rPr>
          <w:rFonts w:ascii="Times New Roman" w:eastAsia="Times New Roman" w:hAnsi="Times New Roman" w:cs="Times New Roman"/>
          <w:sz w:val="24"/>
          <w:szCs w:val="24"/>
          <w:lang w:eastAsia="pt-BR"/>
        </w:rPr>
        <w:t xml:space="preserve">com os seus complementares mais significativos, bem como da recriação e reconfigurando </w:t>
      </w:r>
      <w:r w:rsidRPr="009924A2">
        <w:rPr>
          <w:rFonts w:ascii="Times New Roman" w:eastAsia="Times New Roman" w:hAnsi="Times New Roman" w:cs="Times New Roman"/>
          <w:sz w:val="24"/>
          <w:szCs w:val="24"/>
          <w:lang w:eastAsia="pt-BR"/>
        </w:rPr>
        <w:t xml:space="preserve">dos </w:t>
      </w:r>
      <w:r w:rsidR="001F176C" w:rsidRPr="009924A2">
        <w:rPr>
          <w:rFonts w:ascii="Times New Roman" w:eastAsia="Times New Roman" w:hAnsi="Times New Roman" w:cs="Times New Roman"/>
          <w:sz w:val="24"/>
          <w:szCs w:val="24"/>
          <w:lang w:eastAsia="pt-BR"/>
        </w:rPr>
        <w:t>lugares</w:t>
      </w:r>
      <w:r w:rsidRPr="009924A2">
        <w:rPr>
          <w:rFonts w:ascii="Times New Roman" w:eastAsia="Times New Roman" w:hAnsi="Times New Roman" w:cs="Times New Roman"/>
          <w:sz w:val="24"/>
          <w:szCs w:val="24"/>
          <w:lang w:eastAsia="pt-BR"/>
        </w:rPr>
        <w:t xml:space="preserve"> de opressão (estagnação da espontaneidade) e de adoecimento (impedimento da reciprocidade)</w:t>
      </w:r>
      <w:r w:rsidR="001F176C" w:rsidRPr="009924A2">
        <w:rPr>
          <w:rFonts w:ascii="Times New Roman" w:eastAsia="Times New Roman" w:hAnsi="Times New Roman" w:cs="Times New Roman"/>
          <w:sz w:val="24"/>
          <w:szCs w:val="24"/>
          <w:lang w:eastAsia="pt-BR"/>
        </w:rPr>
        <w:t>.</w:t>
      </w:r>
    </w:p>
    <w:p w14:paraId="09676C12" w14:textId="3A0A84EF" w:rsidR="00DD6C0C" w:rsidRPr="009924A2" w:rsidRDefault="005A1C17" w:rsidP="008852FB">
      <w:pPr>
        <w:tabs>
          <w:tab w:val="left" w:pos="2700"/>
        </w:tabs>
        <w:spacing w:after="100" w:afterAutospacing="1" w:line="360" w:lineRule="auto"/>
        <w:ind w:firstLine="1134"/>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Por fim, </w:t>
      </w:r>
      <w:r w:rsidRPr="009924A2">
        <w:rPr>
          <w:rFonts w:ascii="Times New Roman" w:hAnsi="Times New Roman" w:cs="Times New Roman"/>
          <w:bCs/>
          <w:sz w:val="24"/>
          <w:szCs w:val="24"/>
          <w:shd w:val="clear" w:color="auto" w:fill="FFFFFF"/>
        </w:rPr>
        <w:t xml:space="preserve">a experiência demonstrou a importância de colocar as diversas abordagens psicológicas a serviço de temas atuais e relevantes, como a negritude e suas relações, buscando-se a compreensão dos fatores de risco e de proteção para a saúde mental </w:t>
      </w:r>
      <w:r w:rsidR="00CA18C3" w:rsidRPr="009924A2">
        <w:rPr>
          <w:rFonts w:ascii="Times New Roman" w:hAnsi="Times New Roman" w:cs="Times New Roman"/>
          <w:bCs/>
          <w:sz w:val="24"/>
          <w:szCs w:val="24"/>
          <w:shd w:val="clear" w:color="auto" w:fill="FFFFFF"/>
        </w:rPr>
        <w:t>de populações específicas</w:t>
      </w:r>
      <w:r w:rsidRPr="009924A2">
        <w:rPr>
          <w:rFonts w:ascii="Times New Roman" w:hAnsi="Times New Roman" w:cs="Times New Roman"/>
          <w:bCs/>
          <w:sz w:val="24"/>
          <w:szCs w:val="24"/>
          <w:shd w:val="clear" w:color="auto" w:fill="FFFFFF"/>
        </w:rPr>
        <w:t>. Nesse sentido, o Psicodrama mostrou-se um embasamento teórico-prático de grande alcance</w:t>
      </w:r>
      <w:r w:rsidR="00CA18C3" w:rsidRPr="009924A2">
        <w:rPr>
          <w:rFonts w:ascii="Times New Roman" w:hAnsi="Times New Roman" w:cs="Times New Roman"/>
          <w:bCs/>
          <w:sz w:val="24"/>
          <w:szCs w:val="24"/>
          <w:shd w:val="clear" w:color="auto" w:fill="FFFFFF"/>
        </w:rPr>
        <w:t xml:space="preserve"> – tendo-se percebido</w:t>
      </w:r>
      <w:r w:rsidRPr="009924A2">
        <w:rPr>
          <w:rFonts w:ascii="Times New Roman" w:hAnsi="Times New Roman" w:cs="Times New Roman"/>
          <w:bCs/>
          <w:sz w:val="24"/>
          <w:szCs w:val="24"/>
          <w:shd w:val="clear" w:color="auto" w:fill="FFFFFF"/>
        </w:rPr>
        <w:t xml:space="preserve">, </w:t>
      </w:r>
      <w:r w:rsidR="00CA18C3" w:rsidRPr="009924A2">
        <w:rPr>
          <w:rFonts w:ascii="Times New Roman" w:eastAsia="Times New Roman" w:hAnsi="Times New Roman" w:cs="Times New Roman"/>
          <w:sz w:val="24"/>
          <w:szCs w:val="24"/>
          <w:lang w:eastAsia="pt-BR"/>
        </w:rPr>
        <w:t xml:space="preserve">em todas as atividades vivenciadas, a fundamental articulação </w:t>
      </w:r>
      <w:r w:rsidRPr="009924A2">
        <w:rPr>
          <w:rFonts w:ascii="Times New Roman" w:eastAsia="Times New Roman" w:hAnsi="Times New Roman" w:cs="Times New Roman"/>
          <w:sz w:val="24"/>
          <w:szCs w:val="24"/>
          <w:lang w:eastAsia="pt-BR"/>
        </w:rPr>
        <w:t>entre espontaneidade, criatividade e conservas culturais</w:t>
      </w:r>
      <w:r w:rsidR="00CA18C3" w:rsidRPr="009924A2">
        <w:rPr>
          <w:rFonts w:ascii="Times New Roman" w:eastAsia="Times New Roman" w:hAnsi="Times New Roman" w:cs="Times New Roman"/>
          <w:sz w:val="24"/>
          <w:szCs w:val="24"/>
          <w:lang w:eastAsia="pt-BR"/>
        </w:rPr>
        <w:t xml:space="preserve"> –,</w:t>
      </w:r>
      <w:r w:rsidR="00CA18C3" w:rsidRPr="009924A2">
        <w:rPr>
          <w:rFonts w:ascii="Times New Roman" w:hAnsi="Times New Roman" w:cs="Times New Roman"/>
          <w:bCs/>
          <w:sz w:val="24"/>
          <w:szCs w:val="24"/>
          <w:shd w:val="clear" w:color="auto" w:fill="FFFFFF"/>
        </w:rPr>
        <w:t xml:space="preserve"> fornecendo, assim, </w:t>
      </w:r>
      <w:r w:rsidRPr="009924A2">
        <w:rPr>
          <w:rFonts w:ascii="Times New Roman" w:hAnsi="Times New Roman" w:cs="Times New Roman"/>
          <w:bCs/>
          <w:sz w:val="24"/>
          <w:szCs w:val="24"/>
          <w:shd w:val="clear" w:color="auto" w:fill="FFFFFF"/>
        </w:rPr>
        <w:t xml:space="preserve">elementos importantes </w:t>
      </w:r>
      <w:r w:rsidR="00CA18C3" w:rsidRPr="009924A2">
        <w:rPr>
          <w:rFonts w:ascii="Times New Roman" w:hAnsi="Times New Roman" w:cs="Times New Roman"/>
          <w:bCs/>
          <w:sz w:val="24"/>
          <w:szCs w:val="24"/>
          <w:shd w:val="clear" w:color="auto" w:fill="FFFFFF"/>
        </w:rPr>
        <w:t xml:space="preserve">tanto </w:t>
      </w:r>
      <w:r w:rsidRPr="009924A2">
        <w:rPr>
          <w:rFonts w:ascii="Times New Roman" w:hAnsi="Times New Roman" w:cs="Times New Roman"/>
          <w:bCs/>
          <w:sz w:val="24"/>
          <w:szCs w:val="24"/>
          <w:shd w:val="clear" w:color="auto" w:fill="FFFFFF"/>
        </w:rPr>
        <w:t xml:space="preserve">para </w:t>
      </w:r>
      <w:r w:rsidRPr="009924A2">
        <w:rPr>
          <w:rFonts w:ascii="Times New Roman" w:eastAsia="Times New Roman" w:hAnsi="Times New Roman" w:cs="Times New Roman"/>
          <w:sz w:val="24"/>
          <w:szCs w:val="24"/>
          <w:lang w:eastAsia="pt-BR"/>
        </w:rPr>
        <w:t>a estruturação das ações</w:t>
      </w:r>
      <w:r w:rsidR="00CA18C3" w:rsidRPr="009924A2">
        <w:rPr>
          <w:rFonts w:ascii="Times New Roman" w:eastAsia="Times New Roman" w:hAnsi="Times New Roman" w:cs="Times New Roman"/>
          <w:sz w:val="24"/>
          <w:szCs w:val="24"/>
          <w:lang w:eastAsia="pt-BR"/>
        </w:rPr>
        <w:t xml:space="preserve">, como para </w:t>
      </w:r>
      <w:r w:rsidRPr="009924A2">
        <w:rPr>
          <w:rFonts w:ascii="Times New Roman" w:eastAsia="Times New Roman" w:hAnsi="Times New Roman" w:cs="Times New Roman"/>
          <w:sz w:val="24"/>
          <w:szCs w:val="24"/>
          <w:lang w:eastAsia="pt-BR"/>
        </w:rPr>
        <w:t xml:space="preserve">compreensão de seus significados. </w:t>
      </w:r>
    </w:p>
    <w:p w14:paraId="31AED020" w14:textId="77777777" w:rsidR="00F87555" w:rsidRPr="009924A2" w:rsidRDefault="00F87555" w:rsidP="002C7D77">
      <w:pPr>
        <w:tabs>
          <w:tab w:val="left" w:pos="2700"/>
        </w:tabs>
        <w:spacing w:after="100" w:afterAutospacing="1" w:line="360" w:lineRule="auto"/>
        <w:jc w:val="center"/>
        <w:rPr>
          <w:rFonts w:ascii="Times New Roman" w:hAnsi="Times New Roman" w:cs="Times New Roman"/>
          <w:b/>
          <w:bCs/>
          <w:sz w:val="24"/>
          <w:szCs w:val="24"/>
          <w:shd w:val="clear" w:color="auto" w:fill="FFFFFF"/>
        </w:rPr>
      </w:pPr>
      <w:r w:rsidRPr="009924A2">
        <w:rPr>
          <w:rFonts w:ascii="Times New Roman" w:hAnsi="Times New Roman" w:cs="Times New Roman"/>
          <w:b/>
          <w:bCs/>
          <w:sz w:val="24"/>
          <w:szCs w:val="24"/>
          <w:shd w:val="clear" w:color="auto" w:fill="FFFFFF"/>
        </w:rPr>
        <w:t>REFERÊNCIAS</w:t>
      </w:r>
    </w:p>
    <w:p w14:paraId="6236A75E" w14:textId="0BAA6267" w:rsidR="005B6423" w:rsidRPr="009924A2" w:rsidRDefault="005B6423" w:rsidP="005B6423">
      <w:pPr>
        <w:pStyle w:val="Contedodoquadro"/>
        <w:spacing w:after="100" w:afterAutospacing="1" w:line="360" w:lineRule="auto"/>
      </w:pPr>
      <w:r w:rsidRPr="00CF4561">
        <w:rPr>
          <w:shd w:val="clear" w:color="auto" w:fill="FFFFFF"/>
        </w:rPr>
        <w:t>BUBER, M.; ZUBEN, N. A.</w:t>
      </w:r>
      <w:r w:rsidRPr="00CF4561">
        <w:rPr>
          <w:rStyle w:val="apple-converted-space"/>
          <w:shd w:val="clear" w:color="auto" w:fill="FFFFFF"/>
        </w:rPr>
        <w:t> </w:t>
      </w:r>
      <w:r w:rsidRPr="009924A2">
        <w:rPr>
          <w:i/>
          <w:iCs/>
          <w:shd w:val="clear" w:color="auto" w:fill="FFFFFF"/>
        </w:rPr>
        <w:t>Eu e tu.</w:t>
      </w:r>
      <w:r w:rsidRPr="009924A2">
        <w:rPr>
          <w:rStyle w:val="apple-converted-space"/>
          <w:shd w:val="clear" w:color="auto" w:fill="FFFFFF"/>
        </w:rPr>
        <w:t> </w:t>
      </w:r>
      <w:r w:rsidRPr="009924A2">
        <w:rPr>
          <w:shd w:val="clear" w:color="auto" w:fill="FFFFFF"/>
        </w:rPr>
        <w:t>São Paulo, 1995.</w:t>
      </w:r>
    </w:p>
    <w:p w14:paraId="6AC4A513" w14:textId="5FF86CFD" w:rsidR="002C7D77" w:rsidRPr="009924A2" w:rsidRDefault="002C7D77" w:rsidP="005B6423">
      <w:pPr>
        <w:pStyle w:val="NormalWeb"/>
        <w:spacing w:before="0" w:beforeAutospacing="0" w:line="360" w:lineRule="auto"/>
        <w:rPr>
          <w:rFonts w:ascii="Times New Roman" w:hAnsi="Times New Roman"/>
          <w:sz w:val="24"/>
          <w:szCs w:val="24"/>
        </w:rPr>
      </w:pPr>
      <w:r w:rsidRPr="009924A2">
        <w:rPr>
          <w:rFonts w:ascii="Times New Roman" w:hAnsi="Times New Roman"/>
          <w:sz w:val="24"/>
          <w:szCs w:val="24"/>
        </w:rPr>
        <w:t>CONSELHO FEDERAL DE PSICOLOGIA</w:t>
      </w:r>
      <w:r w:rsidR="006918F3" w:rsidRPr="009924A2">
        <w:rPr>
          <w:rFonts w:ascii="Times New Roman" w:hAnsi="Times New Roman"/>
          <w:sz w:val="24"/>
          <w:szCs w:val="24"/>
        </w:rPr>
        <w:t xml:space="preserve"> (CFP)</w:t>
      </w:r>
      <w:r w:rsidRPr="009924A2">
        <w:rPr>
          <w:rFonts w:ascii="Times New Roman" w:hAnsi="Times New Roman"/>
          <w:sz w:val="24"/>
          <w:szCs w:val="24"/>
        </w:rPr>
        <w:t xml:space="preserve">. </w:t>
      </w:r>
      <w:r w:rsidRPr="009924A2">
        <w:rPr>
          <w:rFonts w:ascii="Times New Roman" w:hAnsi="Times New Roman"/>
          <w:i/>
          <w:sz w:val="24"/>
          <w:szCs w:val="24"/>
        </w:rPr>
        <w:t>Racismo e Saúde Mental</w:t>
      </w:r>
      <w:r w:rsidRPr="009924A2">
        <w:rPr>
          <w:rFonts w:ascii="Times New Roman" w:hAnsi="Times New Roman"/>
          <w:sz w:val="24"/>
          <w:szCs w:val="24"/>
        </w:rPr>
        <w:t xml:space="preserve">: Carta aos gestores e participantes do Encontro Nacional da Rede de Atenção Psicossocial, Curitiba, 2013. </w:t>
      </w:r>
      <w:r w:rsidRPr="00CF4561">
        <w:rPr>
          <w:rFonts w:ascii="Times New Roman" w:hAnsi="Times New Roman"/>
          <w:sz w:val="24"/>
          <w:szCs w:val="24"/>
        </w:rPr>
        <w:t>Disponível em: &lt;</w:t>
      </w:r>
      <w:r w:rsidRPr="009924A2">
        <w:rPr>
          <w:rFonts w:ascii="Times New Roman" w:hAnsi="Times New Roman"/>
          <w:sz w:val="24"/>
          <w:szCs w:val="24"/>
        </w:rPr>
        <w:t>http://www.crpsp.org.br/portal/comunicacao/diversos/cd-saude-mental/racismo-e-saúde-mental/racismo-e-saude-mental.pdf&gt;.</w:t>
      </w:r>
    </w:p>
    <w:p w14:paraId="089EC0FA" w14:textId="28395B95" w:rsidR="00802258" w:rsidRPr="00CF4561" w:rsidRDefault="00802258" w:rsidP="005B6423">
      <w:pPr>
        <w:widowControl w:val="0"/>
        <w:autoSpaceDE w:val="0"/>
        <w:autoSpaceDN w:val="0"/>
        <w:adjustRightInd w:val="0"/>
        <w:spacing w:after="100" w:afterAutospacing="1" w:line="360" w:lineRule="auto"/>
        <w:rPr>
          <w:rFonts w:ascii="Times New Roman" w:hAnsi="Times New Roman" w:cs="Times New Roman"/>
          <w:sz w:val="24"/>
          <w:szCs w:val="24"/>
        </w:rPr>
      </w:pPr>
      <w:r w:rsidRPr="00CF4561">
        <w:rPr>
          <w:rFonts w:ascii="Times New Roman" w:hAnsi="Times New Roman" w:cs="Times New Roman"/>
          <w:sz w:val="24"/>
          <w:szCs w:val="24"/>
        </w:rPr>
        <w:lastRenderedPageBreak/>
        <w:t xml:space="preserve">FONSECA FILHO, J. </w:t>
      </w:r>
      <w:r w:rsidRPr="00CF4561">
        <w:rPr>
          <w:rFonts w:ascii="Times New Roman" w:hAnsi="Times New Roman" w:cs="Times New Roman"/>
          <w:i/>
          <w:iCs/>
          <w:sz w:val="24"/>
          <w:szCs w:val="24"/>
        </w:rPr>
        <w:t>Psicodrama da Loucura</w:t>
      </w:r>
      <w:r w:rsidRPr="00CF4561">
        <w:rPr>
          <w:rFonts w:ascii="Times New Roman" w:hAnsi="Times New Roman" w:cs="Times New Roman"/>
          <w:i/>
          <w:sz w:val="24"/>
          <w:szCs w:val="24"/>
        </w:rPr>
        <w:t>.</w:t>
      </w:r>
      <w:r w:rsidRPr="00CF4561">
        <w:rPr>
          <w:rFonts w:ascii="Times New Roman" w:hAnsi="Times New Roman" w:cs="Times New Roman"/>
          <w:sz w:val="24"/>
          <w:szCs w:val="24"/>
        </w:rPr>
        <w:t xml:space="preserve"> São Paulo: Ágora, 1980.</w:t>
      </w:r>
    </w:p>
    <w:p w14:paraId="1A7332EB" w14:textId="41A08BD3" w:rsidR="00F87555" w:rsidRPr="009924A2" w:rsidRDefault="00F87555" w:rsidP="002C7D77">
      <w:pPr>
        <w:tabs>
          <w:tab w:val="left" w:pos="2700"/>
        </w:tabs>
        <w:spacing w:after="100" w:afterAutospacing="1" w:line="360" w:lineRule="auto"/>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t>FONSECA FILHO, J</w:t>
      </w:r>
      <w:r w:rsidR="00802258" w:rsidRPr="009924A2">
        <w:rPr>
          <w:rFonts w:ascii="Times New Roman" w:hAnsi="Times New Roman" w:cs="Times New Roman"/>
          <w:bCs/>
          <w:sz w:val="24"/>
          <w:szCs w:val="24"/>
          <w:shd w:val="clear" w:color="auto" w:fill="FFFFFF"/>
        </w:rPr>
        <w:t xml:space="preserve">. </w:t>
      </w:r>
      <w:r w:rsidRPr="009924A2">
        <w:rPr>
          <w:rFonts w:ascii="Times New Roman" w:hAnsi="Times New Roman" w:cs="Times New Roman"/>
          <w:bCs/>
          <w:i/>
          <w:sz w:val="24"/>
          <w:szCs w:val="24"/>
          <w:shd w:val="clear" w:color="auto" w:fill="FFFFFF"/>
        </w:rPr>
        <w:t>Psicoterapia da Relação​:</w:t>
      </w:r>
      <w:r w:rsidRPr="009924A2">
        <w:rPr>
          <w:rFonts w:ascii="Times New Roman" w:hAnsi="Times New Roman" w:cs="Times New Roman"/>
          <w:bCs/>
          <w:sz w:val="24"/>
          <w:szCs w:val="24"/>
          <w:shd w:val="clear" w:color="auto" w:fill="FFFFFF"/>
        </w:rPr>
        <w:t xml:space="preserve"> elementos de Psicodrama contemporâneo. São Paulo: Ágora, 2000. </w:t>
      </w:r>
    </w:p>
    <w:p w14:paraId="54B1D0C5" w14:textId="77777777" w:rsidR="00802258" w:rsidRPr="00CF4561" w:rsidRDefault="00802258" w:rsidP="002C7D77">
      <w:pPr>
        <w:widowControl w:val="0"/>
        <w:autoSpaceDE w:val="0"/>
        <w:autoSpaceDN w:val="0"/>
        <w:adjustRightInd w:val="0"/>
        <w:spacing w:after="100" w:afterAutospacing="1" w:line="360" w:lineRule="auto"/>
        <w:rPr>
          <w:rFonts w:ascii="Times New Roman" w:hAnsi="Times New Roman" w:cs="Times New Roman"/>
          <w:sz w:val="24"/>
          <w:szCs w:val="24"/>
        </w:rPr>
      </w:pPr>
      <w:r w:rsidRPr="00CF4561">
        <w:rPr>
          <w:rFonts w:ascii="Times New Roman" w:hAnsi="Times New Roman" w:cs="Times New Roman"/>
          <w:sz w:val="24"/>
          <w:szCs w:val="24"/>
        </w:rPr>
        <w:t xml:space="preserve">FOX, J. </w:t>
      </w:r>
      <w:r w:rsidRPr="00CF4561">
        <w:rPr>
          <w:rFonts w:ascii="Times New Roman" w:hAnsi="Times New Roman" w:cs="Times New Roman"/>
          <w:i/>
          <w:iCs/>
          <w:sz w:val="24"/>
          <w:szCs w:val="24"/>
        </w:rPr>
        <w:t>O essencial de Moreno:</w:t>
      </w:r>
      <w:r w:rsidRPr="00CF4561">
        <w:rPr>
          <w:rFonts w:ascii="Times New Roman" w:hAnsi="Times New Roman" w:cs="Times New Roman"/>
          <w:iCs/>
          <w:sz w:val="24"/>
          <w:szCs w:val="24"/>
        </w:rPr>
        <w:t xml:space="preserve"> textos sobre psicodrama, terapia de grupo e espontaneidade</w:t>
      </w:r>
      <w:r w:rsidRPr="00CF4561">
        <w:rPr>
          <w:rFonts w:ascii="Times New Roman" w:hAnsi="Times New Roman" w:cs="Times New Roman"/>
          <w:sz w:val="24"/>
          <w:szCs w:val="24"/>
        </w:rPr>
        <w:t xml:space="preserve">. São Paulo: Ágora, 2002. </w:t>
      </w:r>
    </w:p>
    <w:p w14:paraId="50752C4C" w14:textId="335043A4" w:rsidR="00E26CAE" w:rsidRPr="009924A2" w:rsidRDefault="00E26CAE" w:rsidP="002C7D77">
      <w:pPr>
        <w:tabs>
          <w:tab w:val="left" w:pos="2700"/>
        </w:tabs>
        <w:spacing w:after="100" w:afterAutospacing="1" w:line="360" w:lineRule="auto"/>
        <w:rPr>
          <w:rFonts w:ascii="Times New Roman" w:hAnsi="Times New Roman" w:cs="Times New Roman"/>
          <w:bCs/>
          <w:sz w:val="24"/>
          <w:szCs w:val="24"/>
          <w:shd w:val="clear" w:color="auto" w:fill="FFFFFF"/>
        </w:rPr>
      </w:pPr>
      <w:r w:rsidRPr="009924A2">
        <w:rPr>
          <w:rFonts w:ascii="Times New Roman" w:hAnsi="Times New Roman" w:cs="Times New Roman"/>
          <w:bCs/>
          <w:sz w:val="24"/>
          <w:szCs w:val="24"/>
          <w:shd w:val="clear" w:color="auto" w:fill="FFFFFF"/>
        </w:rPr>
        <w:t>MALAQUIAS, M</w:t>
      </w:r>
      <w:r w:rsidR="00802258" w:rsidRPr="009924A2">
        <w:rPr>
          <w:rFonts w:ascii="Times New Roman" w:hAnsi="Times New Roman" w:cs="Times New Roman"/>
          <w:bCs/>
          <w:sz w:val="24"/>
          <w:szCs w:val="24"/>
          <w:shd w:val="clear" w:color="auto" w:fill="FFFFFF"/>
        </w:rPr>
        <w:t xml:space="preserve">. </w:t>
      </w:r>
      <w:r w:rsidRPr="009924A2">
        <w:rPr>
          <w:rFonts w:ascii="Times New Roman" w:hAnsi="Times New Roman" w:cs="Times New Roman"/>
          <w:bCs/>
          <w:sz w:val="24"/>
          <w:szCs w:val="24"/>
          <w:shd w:val="clear" w:color="auto" w:fill="FFFFFF"/>
        </w:rPr>
        <w:t>C</w:t>
      </w:r>
      <w:r w:rsidR="00802258" w:rsidRPr="009924A2">
        <w:rPr>
          <w:rFonts w:ascii="Times New Roman" w:hAnsi="Times New Roman" w:cs="Times New Roman"/>
          <w:bCs/>
          <w:sz w:val="24"/>
          <w:szCs w:val="24"/>
          <w:shd w:val="clear" w:color="auto" w:fill="FFFFFF"/>
        </w:rPr>
        <w:t>.</w:t>
      </w:r>
      <w:r w:rsidRPr="009924A2">
        <w:rPr>
          <w:rFonts w:ascii="Times New Roman" w:hAnsi="Times New Roman" w:cs="Times New Roman"/>
          <w:bCs/>
          <w:sz w:val="24"/>
          <w:szCs w:val="24"/>
          <w:shd w:val="clear" w:color="auto" w:fill="FFFFFF"/>
        </w:rPr>
        <w:t>; NONOYA, D</w:t>
      </w:r>
      <w:r w:rsidR="00802258" w:rsidRPr="009924A2">
        <w:rPr>
          <w:rFonts w:ascii="Times New Roman" w:hAnsi="Times New Roman" w:cs="Times New Roman"/>
          <w:bCs/>
          <w:sz w:val="24"/>
          <w:szCs w:val="24"/>
          <w:shd w:val="clear" w:color="auto" w:fill="FFFFFF"/>
        </w:rPr>
        <w:t xml:space="preserve">. </w:t>
      </w:r>
      <w:r w:rsidRPr="009924A2">
        <w:rPr>
          <w:rFonts w:ascii="Times New Roman" w:hAnsi="Times New Roman" w:cs="Times New Roman"/>
          <w:bCs/>
          <w:sz w:val="24"/>
          <w:szCs w:val="24"/>
          <w:shd w:val="clear" w:color="auto" w:fill="FFFFFF"/>
        </w:rPr>
        <w:t>S</w:t>
      </w:r>
      <w:r w:rsidR="00802258" w:rsidRPr="009924A2">
        <w:rPr>
          <w:rFonts w:ascii="Times New Roman" w:hAnsi="Times New Roman" w:cs="Times New Roman"/>
          <w:bCs/>
          <w:sz w:val="24"/>
          <w:szCs w:val="24"/>
          <w:shd w:val="clear" w:color="auto" w:fill="FFFFFF"/>
        </w:rPr>
        <w:t>.</w:t>
      </w:r>
      <w:r w:rsidRPr="009924A2">
        <w:rPr>
          <w:rFonts w:ascii="Times New Roman" w:hAnsi="Times New Roman" w:cs="Times New Roman"/>
          <w:bCs/>
          <w:sz w:val="24"/>
          <w:szCs w:val="24"/>
          <w:shd w:val="clear" w:color="auto" w:fill="FFFFFF"/>
        </w:rPr>
        <w:t>; CESARINO, A</w:t>
      </w:r>
      <w:r w:rsidR="00802258" w:rsidRPr="009924A2">
        <w:rPr>
          <w:rFonts w:ascii="Times New Roman" w:hAnsi="Times New Roman" w:cs="Times New Roman"/>
          <w:bCs/>
          <w:sz w:val="24"/>
          <w:szCs w:val="24"/>
          <w:shd w:val="clear" w:color="auto" w:fill="FFFFFF"/>
        </w:rPr>
        <w:t xml:space="preserve">. </w:t>
      </w:r>
      <w:r w:rsidRPr="009924A2">
        <w:rPr>
          <w:rFonts w:ascii="Times New Roman" w:hAnsi="Times New Roman" w:cs="Times New Roman"/>
          <w:bCs/>
          <w:sz w:val="24"/>
          <w:szCs w:val="24"/>
          <w:shd w:val="clear" w:color="auto" w:fill="FFFFFF"/>
        </w:rPr>
        <w:t>C</w:t>
      </w:r>
      <w:r w:rsidR="00802258" w:rsidRPr="009924A2">
        <w:rPr>
          <w:rFonts w:ascii="Times New Roman" w:hAnsi="Times New Roman" w:cs="Times New Roman"/>
          <w:bCs/>
          <w:sz w:val="24"/>
          <w:szCs w:val="24"/>
          <w:shd w:val="clear" w:color="auto" w:fill="FFFFFF"/>
        </w:rPr>
        <w:t>.</w:t>
      </w:r>
      <w:r w:rsidRPr="009924A2">
        <w:rPr>
          <w:rFonts w:ascii="Times New Roman" w:hAnsi="Times New Roman" w:cs="Times New Roman"/>
          <w:bCs/>
          <w:sz w:val="24"/>
          <w:szCs w:val="24"/>
          <w:shd w:val="clear" w:color="auto" w:fill="FFFFFF"/>
        </w:rPr>
        <w:t>; NERY, M</w:t>
      </w:r>
      <w:r w:rsidR="00802258" w:rsidRPr="009924A2">
        <w:rPr>
          <w:rFonts w:ascii="Times New Roman" w:hAnsi="Times New Roman" w:cs="Times New Roman"/>
          <w:bCs/>
          <w:sz w:val="24"/>
          <w:szCs w:val="24"/>
          <w:shd w:val="clear" w:color="auto" w:fill="FFFFFF"/>
        </w:rPr>
        <w:t xml:space="preserve">. </w:t>
      </w:r>
      <w:r w:rsidRPr="009924A2">
        <w:rPr>
          <w:rFonts w:ascii="Times New Roman" w:hAnsi="Times New Roman" w:cs="Times New Roman"/>
          <w:bCs/>
          <w:sz w:val="24"/>
          <w:szCs w:val="24"/>
          <w:shd w:val="clear" w:color="auto" w:fill="FFFFFF"/>
        </w:rPr>
        <w:t xml:space="preserve">P. Psicodrama e relações raciais. </w:t>
      </w:r>
      <w:r w:rsidRPr="009924A2">
        <w:rPr>
          <w:rFonts w:ascii="Times New Roman" w:hAnsi="Times New Roman" w:cs="Times New Roman"/>
          <w:bCs/>
          <w:i/>
          <w:sz w:val="24"/>
          <w:szCs w:val="24"/>
          <w:shd w:val="clear" w:color="auto" w:fill="FFFFFF"/>
        </w:rPr>
        <w:t>Revista Brasileira de Psicodrama​,</w:t>
      </w:r>
      <w:r w:rsidRPr="009924A2">
        <w:rPr>
          <w:rFonts w:ascii="Times New Roman" w:hAnsi="Times New Roman" w:cs="Times New Roman"/>
          <w:bCs/>
          <w:sz w:val="24"/>
          <w:szCs w:val="24"/>
          <w:shd w:val="clear" w:color="auto" w:fill="FFFFFF"/>
        </w:rPr>
        <w:t xml:space="preserve"> 2016, v. 24, n. 2, p. 91-100.</w:t>
      </w:r>
    </w:p>
    <w:p w14:paraId="11249809" w14:textId="472105E1" w:rsidR="00610455" w:rsidRPr="009924A2" w:rsidRDefault="005E2828" w:rsidP="002C7D77">
      <w:pPr>
        <w:tabs>
          <w:tab w:val="left" w:pos="2700"/>
        </w:tabs>
        <w:spacing w:after="100" w:afterAutospacing="1" w:line="360" w:lineRule="auto"/>
        <w:jc w:val="both"/>
        <w:rPr>
          <w:rFonts w:ascii="Times New Roman" w:eastAsia="Times New Roman" w:hAnsi="Times New Roman" w:cs="Times New Roman"/>
          <w:sz w:val="24"/>
          <w:szCs w:val="24"/>
          <w:lang w:eastAsia="pt-BR"/>
        </w:rPr>
      </w:pPr>
      <w:r w:rsidRPr="009924A2">
        <w:rPr>
          <w:rFonts w:ascii="Times New Roman" w:eastAsia="Times New Roman" w:hAnsi="Times New Roman" w:cs="Times New Roman"/>
          <w:sz w:val="24"/>
          <w:szCs w:val="24"/>
          <w:lang w:eastAsia="pt-BR"/>
        </w:rPr>
        <w:t xml:space="preserve">ROJAS-BERMUDEZ, J. </w:t>
      </w:r>
      <w:r w:rsidR="0092749A" w:rsidRPr="009924A2">
        <w:rPr>
          <w:rFonts w:ascii="Times New Roman" w:eastAsia="Times New Roman" w:hAnsi="Times New Roman" w:cs="Times New Roman"/>
          <w:i/>
          <w:sz w:val="24"/>
          <w:szCs w:val="24"/>
          <w:lang w:eastAsia="pt-BR"/>
        </w:rPr>
        <w:t>Introdução ao Psicodrama.</w:t>
      </w:r>
      <w:r w:rsidR="0092749A" w:rsidRPr="009924A2">
        <w:rPr>
          <w:rFonts w:ascii="Times New Roman" w:eastAsia="Times New Roman" w:hAnsi="Times New Roman" w:cs="Times New Roman"/>
          <w:b/>
          <w:sz w:val="24"/>
          <w:szCs w:val="24"/>
          <w:lang w:eastAsia="pt-BR"/>
        </w:rPr>
        <w:t xml:space="preserve"> </w:t>
      </w:r>
      <w:r w:rsidR="0092749A" w:rsidRPr="009924A2">
        <w:rPr>
          <w:rFonts w:ascii="Times New Roman" w:eastAsia="Times New Roman" w:hAnsi="Times New Roman" w:cs="Times New Roman"/>
          <w:sz w:val="24"/>
          <w:szCs w:val="24"/>
          <w:lang w:eastAsia="pt-BR"/>
        </w:rPr>
        <w:t xml:space="preserve">São Paulo: Ágora, 2016. </w:t>
      </w:r>
    </w:p>
    <w:p w14:paraId="26D43FB4" w14:textId="57C56CFB" w:rsidR="00802258" w:rsidRPr="00CF4561" w:rsidRDefault="00802258" w:rsidP="002C7D77">
      <w:pPr>
        <w:widowControl w:val="0"/>
        <w:autoSpaceDE w:val="0"/>
        <w:autoSpaceDN w:val="0"/>
        <w:adjustRightInd w:val="0"/>
        <w:spacing w:after="100" w:afterAutospacing="1" w:line="360" w:lineRule="auto"/>
        <w:rPr>
          <w:rFonts w:ascii="Times New Roman" w:hAnsi="Times New Roman" w:cs="Times New Roman"/>
          <w:sz w:val="24"/>
          <w:szCs w:val="24"/>
        </w:rPr>
      </w:pPr>
      <w:r w:rsidRPr="00CF4561">
        <w:rPr>
          <w:rFonts w:ascii="Times New Roman" w:hAnsi="Times New Roman" w:cs="Times New Roman"/>
          <w:sz w:val="24"/>
          <w:szCs w:val="24"/>
        </w:rPr>
        <w:t xml:space="preserve">MORENO, J. L. </w:t>
      </w:r>
      <w:r w:rsidRPr="00CF4561">
        <w:rPr>
          <w:rFonts w:ascii="Times New Roman" w:hAnsi="Times New Roman" w:cs="Times New Roman"/>
          <w:i/>
          <w:iCs/>
          <w:sz w:val="24"/>
          <w:szCs w:val="24"/>
        </w:rPr>
        <w:t>Fundamentos do Psicodrama</w:t>
      </w:r>
      <w:r w:rsidRPr="00CF4561">
        <w:rPr>
          <w:rFonts w:ascii="Times New Roman" w:hAnsi="Times New Roman" w:cs="Times New Roman"/>
          <w:i/>
          <w:sz w:val="24"/>
          <w:szCs w:val="24"/>
        </w:rPr>
        <w:t>.</w:t>
      </w:r>
      <w:r w:rsidRPr="00CF4561">
        <w:rPr>
          <w:rFonts w:ascii="Times New Roman" w:hAnsi="Times New Roman" w:cs="Times New Roman"/>
          <w:sz w:val="24"/>
          <w:szCs w:val="24"/>
        </w:rPr>
        <w:t xml:space="preserve"> São Paulo: Summus Editorial, 1983. </w:t>
      </w:r>
    </w:p>
    <w:p w14:paraId="58C36824" w14:textId="3BFB1A20" w:rsidR="00802258" w:rsidRPr="00CF4561" w:rsidRDefault="00802258" w:rsidP="002C7D77">
      <w:pPr>
        <w:widowControl w:val="0"/>
        <w:autoSpaceDE w:val="0"/>
        <w:autoSpaceDN w:val="0"/>
        <w:adjustRightInd w:val="0"/>
        <w:spacing w:after="100" w:afterAutospacing="1" w:line="360" w:lineRule="auto"/>
        <w:rPr>
          <w:rFonts w:ascii="Times New Roman" w:hAnsi="Times New Roman" w:cs="Times New Roman"/>
          <w:sz w:val="24"/>
          <w:szCs w:val="24"/>
        </w:rPr>
      </w:pPr>
      <w:r w:rsidRPr="00CF4561">
        <w:rPr>
          <w:rFonts w:ascii="Times New Roman" w:hAnsi="Times New Roman" w:cs="Times New Roman"/>
          <w:sz w:val="24"/>
          <w:szCs w:val="24"/>
        </w:rPr>
        <w:t xml:space="preserve">MORENO, J. L. </w:t>
      </w:r>
      <w:r w:rsidRPr="00CF4561">
        <w:rPr>
          <w:rFonts w:ascii="Times New Roman" w:hAnsi="Times New Roman" w:cs="Times New Roman"/>
          <w:i/>
          <w:iCs/>
          <w:sz w:val="24"/>
          <w:szCs w:val="24"/>
        </w:rPr>
        <w:t xml:space="preserve">Quem sobreviverá? </w:t>
      </w:r>
      <w:r w:rsidRPr="00CF4561">
        <w:rPr>
          <w:rFonts w:ascii="Times New Roman" w:hAnsi="Times New Roman" w:cs="Times New Roman"/>
          <w:iCs/>
          <w:sz w:val="24"/>
          <w:szCs w:val="24"/>
        </w:rPr>
        <w:t>Fundamentos da Sociometria, Psicoterapia de Grupo e Sociodrama</w:t>
      </w:r>
      <w:r w:rsidRPr="00CF4561">
        <w:rPr>
          <w:rFonts w:ascii="Times New Roman" w:hAnsi="Times New Roman" w:cs="Times New Roman"/>
          <w:sz w:val="24"/>
          <w:szCs w:val="24"/>
        </w:rPr>
        <w:t>. V.2, Goiânia: Dimensão Editora, 1994.</w:t>
      </w:r>
    </w:p>
    <w:p w14:paraId="0FE3F871" w14:textId="21A99847" w:rsidR="000634EB" w:rsidRPr="009924A2" w:rsidRDefault="00802258" w:rsidP="009924A2">
      <w:pPr>
        <w:tabs>
          <w:tab w:val="left" w:pos="2700"/>
        </w:tabs>
        <w:spacing w:after="100" w:afterAutospacing="1" w:line="360" w:lineRule="auto"/>
        <w:rPr>
          <w:rFonts w:ascii="Times New Roman" w:eastAsia="Times New Roman" w:hAnsi="Times New Roman" w:cs="Times New Roman"/>
          <w:sz w:val="24"/>
          <w:szCs w:val="24"/>
          <w:lang w:eastAsia="pt-BR"/>
        </w:rPr>
      </w:pPr>
      <w:r w:rsidRPr="00CF4561">
        <w:rPr>
          <w:rFonts w:ascii="Times New Roman" w:hAnsi="Times New Roman" w:cs="Times New Roman"/>
          <w:sz w:val="24"/>
          <w:szCs w:val="24"/>
        </w:rPr>
        <w:t>SCHUCMAN, L. V. Racismo e antirracismo: a categoria raça em questão.</w:t>
      </w:r>
      <w:r w:rsidR="009924A2" w:rsidRPr="00CF4561">
        <w:rPr>
          <w:rFonts w:ascii="Times New Roman" w:hAnsi="Times New Roman" w:cs="Times New Roman"/>
          <w:i/>
          <w:iCs/>
          <w:sz w:val="24"/>
          <w:szCs w:val="24"/>
        </w:rPr>
        <w:t xml:space="preserve"> Revista Psicologia e P</w:t>
      </w:r>
      <w:r w:rsidRPr="00CF4561">
        <w:rPr>
          <w:rFonts w:ascii="Times New Roman" w:hAnsi="Times New Roman" w:cs="Times New Roman"/>
          <w:i/>
          <w:iCs/>
          <w:sz w:val="24"/>
          <w:szCs w:val="24"/>
        </w:rPr>
        <w:t>olít</w:t>
      </w:r>
      <w:r w:rsidR="009924A2" w:rsidRPr="00CF4561">
        <w:rPr>
          <w:rFonts w:ascii="Times New Roman" w:hAnsi="Times New Roman" w:cs="Times New Roman"/>
          <w:i/>
          <w:iCs/>
          <w:sz w:val="24"/>
          <w:szCs w:val="24"/>
        </w:rPr>
        <w:t>ica,</w:t>
      </w:r>
      <w:r w:rsidRPr="00CF4561">
        <w:rPr>
          <w:rFonts w:ascii="Times New Roman" w:hAnsi="Times New Roman" w:cs="Times New Roman"/>
          <w:sz w:val="24"/>
          <w:szCs w:val="24"/>
        </w:rPr>
        <w:t xml:space="preserve"> 2010, vol.</w:t>
      </w:r>
      <w:r w:rsidR="009924A2" w:rsidRPr="00CF4561">
        <w:rPr>
          <w:rFonts w:ascii="Times New Roman" w:hAnsi="Times New Roman" w:cs="Times New Roman"/>
          <w:sz w:val="24"/>
          <w:szCs w:val="24"/>
        </w:rPr>
        <w:t xml:space="preserve"> 10, n. 19, </w:t>
      </w:r>
      <w:r w:rsidRPr="00CF4561">
        <w:rPr>
          <w:rFonts w:ascii="Times New Roman" w:hAnsi="Times New Roman" w:cs="Times New Roman"/>
          <w:sz w:val="24"/>
          <w:szCs w:val="24"/>
        </w:rPr>
        <w:t xml:space="preserve">p. 41-55. Disponível em: &lt;http://pepsic.bvsalud.org/scielo.php?script=sci_arttext&amp;pid=S1519-549X2010000100005&amp;lng=pt&amp;nrm=iso&gt;. </w:t>
      </w:r>
      <w:r w:rsidRPr="009924A2">
        <w:rPr>
          <w:rFonts w:ascii="Times New Roman" w:hAnsi="Times New Roman" w:cs="Times New Roman"/>
          <w:sz w:val="24"/>
          <w:szCs w:val="24"/>
          <w:lang w:val="en-US"/>
        </w:rPr>
        <w:t>ISSN 1519-549X.</w:t>
      </w:r>
    </w:p>
    <w:sectPr w:rsidR="000634EB" w:rsidRPr="009924A2" w:rsidSect="0005215E">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E81D7" w14:textId="77777777" w:rsidR="00B07B50" w:rsidRDefault="00B07B50" w:rsidP="00E70CBE">
      <w:pPr>
        <w:spacing w:after="0" w:line="240" w:lineRule="auto"/>
      </w:pPr>
      <w:r>
        <w:separator/>
      </w:r>
    </w:p>
  </w:endnote>
  <w:endnote w:type="continuationSeparator" w:id="0">
    <w:p w14:paraId="5B38CDF8" w14:textId="77777777" w:rsidR="00B07B50" w:rsidRDefault="00B07B50" w:rsidP="00E7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1BBA9" w14:textId="77777777" w:rsidR="00B07B50" w:rsidRDefault="00B07B50" w:rsidP="00E70CBE">
      <w:pPr>
        <w:spacing w:after="0" w:line="240" w:lineRule="auto"/>
      </w:pPr>
      <w:r>
        <w:separator/>
      </w:r>
    </w:p>
  </w:footnote>
  <w:footnote w:type="continuationSeparator" w:id="0">
    <w:p w14:paraId="7268BD2A" w14:textId="77777777" w:rsidR="00B07B50" w:rsidRDefault="00B07B50" w:rsidP="00E70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460BF"/>
    <w:multiLevelType w:val="hybridMultilevel"/>
    <w:tmpl w:val="9D20639A"/>
    <w:lvl w:ilvl="0" w:tplc="F1FC11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BE"/>
    <w:rsid w:val="00001C65"/>
    <w:rsid w:val="0005215E"/>
    <w:rsid w:val="00056BA9"/>
    <w:rsid w:val="000634EB"/>
    <w:rsid w:val="00075CC5"/>
    <w:rsid w:val="00096F48"/>
    <w:rsid w:val="000C2EA0"/>
    <w:rsid w:val="000E62B4"/>
    <w:rsid w:val="000E7AE2"/>
    <w:rsid w:val="000F7A82"/>
    <w:rsid w:val="00185655"/>
    <w:rsid w:val="001C364E"/>
    <w:rsid w:val="001D336A"/>
    <w:rsid w:val="001F176C"/>
    <w:rsid w:val="002022C4"/>
    <w:rsid w:val="002178BE"/>
    <w:rsid w:val="00226903"/>
    <w:rsid w:val="002C7D77"/>
    <w:rsid w:val="002D09FC"/>
    <w:rsid w:val="003504C7"/>
    <w:rsid w:val="00360B13"/>
    <w:rsid w:val="00371370"/>
    <w:rsid w:val="00374E51"/>
    <w:rsid w:val="003D0F3B"/>
    <w:rsid w:val="00401928"/>
    <w:rsid w:val="004276A6"/>
    <w:rsid w:val="00430E69"/>
    <w:rsid w:val="004413E5"/>
    <w:rsid w:val="004635AB"/>
    <w:rsid w:val="00475B27"/>
    <w:rsid w:val="004C28FF"/>
    <w:rsid w:val="004C7C12"/>
    <w:rsid w:val="00566A26"/>
    <w:rsid w:val="005A1C17"/>
    <w:rsid w:val="005B27DE"/>
    <w:rsid w:val="005B6423"/>
    <w:rsid w:val="005E2828"/>
    <w:rsid w:val="005F787B"/>
    <w:rsid w:val="00605592"/>
    <w:rsid w:val="00610455"/>
    <w:rsid w:val="006160CD"/>
    <w:rsid w:val="00625B38"/>
    <w:rsid w:val="006918F3"/>
    <w:rsid w:val="006C2236"/>
    <w:rsid w:val="006E1059"/>
    <w:rsid w:val="00710997"/>
    <w:rsid w:val="007671E6"/>
    <w:rsid w:val="007763C9"/>
    <w:rsid w:val="0077732A"/>
    <w:rsid w:val="0078441E"/>
    <w:rsid w:val="007C59E7"/>
    <w:rsid w:val="007D0C48"/>
    <w:rsid w:val="00802258"/>
    <w:rsid w:val="00811E63"/>
    <w:rsid w:val="00822423"/>
    <w:rsid w:val="008327CB"/>
    <w:rsid w:val="0084712E"/>
    <w:rsid w:val="00866482"/>
    <w:rsid w:val="00874BF4"/>
    <w:rsid w:val="008852FB"/>
    <w:rsid w:val="008B3A49"/>
    <w:rsid w:val="008C2FD9"/>
    <w:rsid w:val="008D1A4C"/>
    <w:rsid w:val="008E01BE"/>
    <w:rsid w:val="008E08D2"/>
    <w:rsid w:val="008F2292"/>
    <w:rsid w:val="00925334"/>
    <w:rsid w:val="0092749A"/>
    <w:rsid w:val="00951D19"/>
    <w:rsid w:val="009924A2"/>
    <w:rsid w:val="00994200"/>
    <w:rsid w:val="009D727B"/>
    <w:rsid w:val="009E14F9"/>
    <w:rsid w:val="009E41F0"/>
    <w:rsid w:val="00A05CAA"/>
    <w:rsid w:val="00A17A98"/>
    <w:rsid w:val="00A43604"/>
    <w:rsid w:val="00A82B5C"/>
    <w:rsid w:val="00AA4880"/>
    <w:rsid w:val="00AD54AF"/>
    <w:rsid w:val="00AD5508"/>
    <w:rsid w:val="00B07B50"/>
    <w:rsid w:val="00B16F53"/>
    <w:rsid w:val="00B452D9"/>
    <w:rsid w:val="00B5728D"/>
    <w:rsid w:val="00B63A48"/>
    <w:rsid w:val="00B66508"/>
    <w:rsid w:val="00B70A31"/>
    <w:rsid w:val="00B73736"/>
    <w:rsid w:val="00B80782"/>
    <w:rsid w:val="00B9331A"/>
    <w:rsid w:val="00B97882"/>
    <w:rsid w:val="00BA5B3A"/>
    <w:rsid w:val="00BD2818"/>
    <w:rsid w:val="00BD6606"/>
    <w:rsid w:val="00BE6715"/>
    <w:rsid w:val="00C673C1"/>
    <w:rsid w:val="00C80532"/>
    <w:rsid w:val="00C97E77"/>
    <w:rsid w:val="00CA18C3"/>
    <w:rsid w:val="00CA3FCC"/>
    <w:rsid w:val="00CB0BB6"/>
    <w:rsid w:val="00CC16EB"/>
    <w:rsid w:val="00CE5EBE"/>
    <w:rsid w:val="00CF4561"/>
    <w:rsid w:val="00D02EC5"/>
    <w:rsid w:val="00D0499B"/>
    <w:rsid w:val="00D270EB"/>
    <w:rsid w:val="00D44F2C"/>
    <w:rsid w:val="00D55E88"/>
    <w:rsid w:val="00D5747F"/>
    <w:rsid w:val="00D836B9"/>
    <w:rsid w:val="00DD6C0C"/>
    <w:rsid w:val="00DE622A"/>
    <w:rsid w:val="00DF4606"/>
    <w:rsid w:val="00E0438A"/>
    <w:rsid w:val="00E26CAE"/>
    <w:rsid w:val="00E458E8"/>
    <w:rsid w:val="00E70CBE"/>
    <w:rsid w:val="00E94927"/>
    <w:rsid w:val="00EE4627"/>
    <w:rsid w:val="00EE7ADD"/>
    <w:rsid w:val="00F132AB"/>
    <w:rsid w:val="00F14E09"/>
    <w:rsid w:val="00F50FAE"/>
    <w:rsid w:val="00F87555"/>
    <w:rsid w:val="00FE4F1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76721"/>
  <w15:docId w15:val="{9DA29BFD-D25F-44CE-A7F4-DCFA19C2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0CB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0CBE"/>
  </w:style>
  <w:style w:type="paragraph" w:styleId="Rodap">
    <w:name w:val="footer"/>
    <w:basedOn w:val="Normal"/>
    <w:link w:val="RodapChar"/>
    <w:uiPriority w:val="99"/>
    <w:unhideWhenUsed/>
    <w:rsid w:val="00E70CBE"/>
    <w:pPr>
      <w:tabs>
        <w:tab w:val="center" w:pos="4252"/>
        <w:tab w:val="right" w:pos="8504"/>
      </w:tabs>
      <w:spacing w:after="0" w:line="240" w:lineRule="auto"/>
    </w:pPr>
  </w:style>
  <w:style w:type="character" w:customStyle="1" w:styleId="RodapChar">
    <w:name w:val="Rodapé Char"/>
    <w:basedOn w:val="Fontepargpadro"/>
    <w:link w:val="Rodap"/>
    <w:uiPriority w:val="99"/>
    <w:rsid w:val="00E70CBE"/>
  </w:style>
  <w:style w:type="character" w:styleId="Hyperlink">
    <w:name w:val="Hyperlink"/>
    <w:basedOn w:val="Fontepargpadro"/>
    <w:uiPriority w:val="99"/>
    <w:unhideWhenUsed/>
    <w:rsid w:val="00F87555"/>
    <w:rPr>
      <w:color w:val="0000FF"/>
      <w:u w:val="single"/>
    </w:rPr>
  </w:style>
  <w:style w:type="paragraph" w:styleId="Textodenotaderodap">
    <w:name w:val="footnote text"/>
    <w:basedOn w:val="Normal"/>
    <w:link w:val="TextodenotaderodapChar"/>
    <w:uiPriority w:val="99"/>
    <w:unhideWhenUsed/>
    <w:rsid w:val="00AD54AF"/>
    <w:pPr>
      <w:spacing w:after="0" w:line="240" w:lineRule="auto"/>
    </w:pPr>
    <w:rPr>
      <w:sz w:val="24"/>
      <w:szCs w:val="24"/>
    </w:rPr>
  </w:style>
  <w:style w:type="character" w:customStyle="1" w:styleId="TextodenotaderodapChar">
    <w:name w:val="Texto de nota de rodapé Char"/>
    <w:basedOn w:val="Fontepargpadro"/>
    <w:link w:val="Textodenotaderodap"/>
    <w:uiPriority w:val="99"/>
    <w:rsid w:val="00AD54AF"/>
    <w:rPr>
      <w:sz w:val="24"/>
      <w:szCs w:val="24"/>
    </w:rPr>
  </w:style>
  <w:style w:type="character" w:styleId="Refdenotaderodap">
    <w:name w:val="footnote reference"/>
    <w:basedOn w:val="Fontepargpadro"/>
    <w:uiPriority w:val="99"/>
    <w:unhideWhenUsed/>
    <w:rsid w:val="00AD54AF"/>
    <w:rPr>
      <w:vertAlign w:val="superscript"/>
    </w:rPr>
  </w:style>
  <w:style w:type="paragraph" w:styleId="PargrafodaLista">
    <w:name w:val="List Paragraph"/>
    <w:basedOn w:val="Normal"/>
    <w:uiPriority w:val="34"/>
    <w:qFormat/>
    <w:rsid w:val="004276A6"/>
    <w:pPr>
      <w:ind w:left="720"/>
      <w:contextualSpacing/>
    </w:pPr>
  </w:style>
  <w:style w:type="paragraph" w:styleId="NormalWeb">
    <w:name w:val="Normal (Web)"/>
    <w:basedOn w:val="Normal"/>
    <w:uiPriority w:val="99"/>
    <w:unhideWhenUsed/>
    <w:rsid w:val="000634EB"/>
    <w:pPr>
      <w:spacing w:before="100" w:beforeAutospacing="1" w:after="100" w:afterAutospacing="1" w:line="240" w:lineRule="auto"/>
    </w:pPr>
    <w:rPr>
      <w:rFonts w:ascii="Times" w:hAnsi="Times" w:cs="Times New Roman"/>
      <w:sz w:val="20"/>
      <w:szCs w:val="20"/>
    </w:rPr>
  </w:style>
  <w:style w:type="paragraph" w:customStyle="1" w:styleId="Contedodoquadro">
    <w:name w:val="Conteúdo do quadro"/>
    <w:basedOn w:val="Corpodetexto"/>
    <w:rsid w:val="005B6423"/>
    <w:pPr>
      <w:suppressAutoHyphens/>
      <w:spacing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Fontepargpadro"/>
    <w:rsid w:val="005B6423"/>
  </w:style>
  <w:style w:type="paragraph" w:styleId="Corpodetexto">
    <w:name w:val="Body Text"/>
    <w:basedOn w:val="Normal"/>
    <w:link w:val="CorpodetextoChar"/>
    <w:uiPriority w:val="99"/>
    <w:semiHidden/>
    <w:unhideWhenUsed/>
    <w:rsid w:val="005B6423"/>
    <w:pPr>
      <w:spacing w:after="120"/>
    </w:pPr>
  </w:style>
  <w:style w:type="character" w:customStyle="1" w:styleId="CorpodetextoChar">
    <w:name w:val="Corpo de texto Char"/>
    <w:basedOn w:val="Fontepargpadro"/>
    <w:link w:val="Corpodetexto"/>
    <w:uiPriority w:val="99"/>
    <w:semiHidden/>
    <w:rsid w:val="005B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3502">
      <w:bodyDiv w:val="1"/>
      <w:marLeft w:val="0"/>
      <w:marRight w:val="0"/>
      <w:marTop w:val="0"/>
      <w:marBottom w:val="0"/>
      <w:divBdr>
        <w:top w:val="none" w:sz="0" w:space="0" w:color="auto"/>
        <w:left w:val="none" w:sz="0" w:space="0" w:color="auto"/>
        <w:bottom w:val="none" w:sz="0" w:space="0" w:color="auto"/>
        <w:right w:val="none" w:sz="0" w:space="0" w:color="auto"/>
      </w:divBdr>
      <w:divsChild>
        <w:div w:id="2107798493">
          <w:marLeft w:val="0"/>
          <w:marRight w:val="0"/>
          <w:marTop w:val="0"/>
          <w:marBottom w:val="0"/>
          <w:divBdr>
            <w:top w:val="none" w:sz="0" w:space="0" w:color="auto"/>
            <w:left w:val="none" w:sz="0" w:space="0" w:color="auto"/>
            <w:bottom w:val="none" w:sz="0" w:space="0" w:color="auto"/>
            <w:right w:val="none" w:sz="0" w:space="0" w:color="auto"/>
          </w:divBdr>
          <w:divsChild>
            <w:div w:id="1346175850">
              <w:marLeft w:val="0"/>
              <w:marRight w:val="0"/>
              <w:marTop w:val="0"/>
              <w:marBottom w:val="0"/>
              <w:divBdr>
                <w:top w:val="none" w:sz="0" w:space="0" w:color="auto"/>
                <w:left w:val="none" w:sz="0" w:space="0" w:color="auto"/>
                <w:bottom w:val="none" w:sz="0" w:space="0" w:color="auto"/>
                <w:right w:val="none" w:sz="0" w:space="0" w:color="auto"/>
              </w:divBdr>
              <w:divsChild>
                <w:div w:id="2060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1967">
      <w:bodyDiv w:val="1"/>
      <w:marLeft w:val="0"/>
      <w:marRight w:val="0"/>
      <w:marTop w:val="0"/>
      <w:marBottom w:val="0"/>
      <w:divBdr>
        <w:top w:val="none" w:sz="0" w:space="0" w:color="auto"/>
        <w:left w:val="none" w:sz="0" w:space="0" w:color="auto"/>
        <w:bottom w:val="none" w:sz="0" w:space="0" w:color="auto"/>
        <w:right w:val="none" w:sz="0" w:space="0" w:color="auto"/>
      </w:divBdr>
      <w:divsChild>
        <w:div w:id="21324378">
          <w:marLeft w:val="0"/>
          <w:marRight w:val="0"/>
          <w:marTop w:val="0"/>
          <w:marBottom w:val="0"/>
          <w:divBdr>
            <w:top w:val="none" w:sz="0" w:space="0" w:color="auto"/>
            <w:left w:val="none" w:sz="0" w:space="0" w:color="auto"/>
            <w:bottom w:val="none" w:sz="0" w:space="0" w:color="auto"/>
            <w:right w:val="none" w:sz="0" w:space="0" w:color="auto"/>
          </w:divBdr>
          <w:divsChild>
            <w:div w:id="736391883">
              <w:marLeft w:val="0"/>
              <w:marRight w:val="0"/>
              <w:marTop w:val="0"/>
              <w:marBottom w:val="0"/>
              <w:divBdr>
                <w:top w:val="none" w:sz="0" w:space="0" w:color="auto"/>
                <w:left w:val="none" w:sz="0" w:space="0" w:color="auto"/>
                <w:bottom w:val="none" w:sz="0" w:space="0" w:color="auto"/>
                <w:right w:val="none" w:sz="0" w:space="0" w:color="auto"/>
              </w:divBdr>
              <w:divsChild>
                <w:div w:id="12603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7072">
      <w:bodyDiv w:val="1"/>
      <w:marLeft w:val="0"/>
      <w:marRight w:val="0"/>
      <w:marTop w:val="0"/>
      <w:marBottom w:val="0"/>
      <w:divBdr>
        <w:top w:val="none" w:sz="0" w:space="0" w:color="auto"/>
        <w:left w:val="none" w:sz="0" w:space="0" w:color="auto"/>
        <w:bottom w:val="none" w:sz="0" w:space="0" w:color="auto"/>
        <w:right w:val="none" w:sz="0" w:space="0" w:color="auto"/>
      </w:divBdr>
    </w:div>
    <w:div w:id="1605264360">
      <w:bodyDiv w:val="1"/>
      <w:marLeft w:val="0"/>
      <w:marRight w:val="0"/>
      <w:marTop w:val="0"/>
      <w:marBottom w:val="0"/>
      <w:divBdr>
        <w:top w:val="none" w:sz="0" w:space="0" w:color="auto"/>
        <w:left w:val="none" w:sz="0" w:space="0" w:color="auto"/>
        <w:bottom w:val="none" w:sz="0" w:space="0" w:color="auto"/>
        <w:right w:val="none" w:sz="0" w:space="0" w:color="auto"/>
      </w:divBdr>
      <w:divsChild>
        <w:div w:id="427625775">
          <w:marLeft w:val="0"/>
          <w:marRight w:val="0"/>
          <w:marTop w:val="0"/>
          <w:marBottom w:val="0"/>
          <w:divBdr>
            <w:top w:val="none" w:sz="0" w:space="0" w:color="auto"/>
            <w:left w:val="none" w:sz="0" w:space="0" w:color="auto"/>
            <w:bottom w:val="none" w:sz="0" w:space="0" w:color="auto"/>
            <w:right w:val="none" w:sz="0" w:space="0" w:color="auto"/>
          </w:divBdr>
          <w:divsChild>
            <w:div w:id="562983154">
              <w:marLeft w:val="0"/>
              <w:marRight w:val="0"/>
              <w:marTop w:val="0"/>
              <w:marBottom w:val="0"/>
              <w:divBdr>
                <w:top w:val="none" w:sz="0" w:space="0" w:color="auto"/>
                <w:left w:val="none" w:sz="0" w:space="0" w:color="auto"/>
                <w:bottom w:val="none" w:sz="0" w:space="0" w:color="auto"/>
                <w:right w:val="none" w:sz="0" w:space="0" w:color="auto"/>
              </w:divBdr>
              <w:divsChild>
                <w:div w:id="183116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530">
      <w:bodyDiv w:val="1"/>
      <w:marLeft w:val="0"/>
      <w:marRight w:val="0"/>
      <w:marTop w:val="0"/>
      <w:marBottom w:val="0"/>
      <w:divBdr>
        <w:top w:val="none" w:sz="0" w:space="0" w:color="auto"/>
        <w:left w:val="none" w:sz="0" w:space="0" w:color="auto"/>
        <w:bottom w:val="none" w:sz="0" w:space="0" w:color="auto"/>
        <w:right w:val="none" w:sz="0" w:space="0" w:color="auto"/>
      </w:divBdr>
      <w:divsChild>
        <w:div w:id="739255481">
          <w:marLeft w:val="0"/>
          <w:marRight w:val="0"/>
          <w:marTop w:val="0"/>
          <w:marBottom w:val="0"/>
          <w:divBdr>
            <w:top w:val="none" w:sz="0" w:space="0" w:color="auto"/>
            <w:left w:val="none" w:sz="0" w:space="0" w:color="auto"/>
            <w:bottom w:val="none" w:sz="0" w:space="0" w:color="auto"/>
            <w:right w:val="none" w:sz="0" w:space="0" w:color="auto"/>
          </w:divBdr>
          <w:divsChild>
            <w:div w:id="458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12506-A6CC-4986-A0F0-78BF9E14A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1</Pages>
  <Words>3311</Words>
  <Characters>17880</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Neto</dc:creator>
  <cp:keywords/>
  <dc:description/>
  <cp:lastModifiedBy>UFC</cp:lastModifiedBy>
  <cp:revision>44</cp:revision>
  <dcterms:created xsi:type="dcterms:W3CDTF">2017-09-17T13:52:00Z</dcterms:created>
  <dcterms:modified xsi:type="dcterms:W3CDTF">2017-11-23T13:57:00Z</dcterms:modified>
</cp:coreProperties>
</file>